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C7DF" w14:textId="77777777" w:rsidR="00092BD4" w:rsidRDefault="00092BD4" w:rsidP="00092BD4">
      <w:pPr>
        <w:jc w:val="left"/>
        <w:rPr>
          <w:b/>
          <w:sz w:val="34"/>
        </w:rPr>
      </w:pPr>
    </w:p>
    <w:p w14:paraId="7CBB82F6" w14:textId="77777777" w:rsidR="00092BD4" w:rsidRPr="00183AD7" w:rsidRDefault="00092BD4" w:rsidP="00092BD4">
      <w:pPr>
        <w:jc w:val="left"/>
        <w:rPr>
          <w:b/>
          <w:bCs/>
          <w:sz w:val="20"/>
          <w:szCs w:val="20"/>
          <w:lang w:val="en"/>
        </w:rPr>
      </w:pPr>
      <w:r w:rsidRPr="00183AD7">
        <w:rPr>
          <w:b/>
          <w:bCs/>
          <w:sz w:val="20"/>
          <w:szCs w:val="20"/>
          <w:lang w:val="en"/>
        </w:rPr>
        <w:t>About Eversheds</w:t>
      </w:r>
      <w:r>
        <w:rPr>
          <w:b/>
          <w:bCs/>
          <w:sz w:val="20"/>
          <w:szCs w:val="20"/>
          <w:lang w:val="en"/>
        </w:rPr>
        <w:t xml:space="preserve"> Sutherland</w:t>
      </w:r>
      <w:r w:rsidRPr="00183AD7">
        <w:rPr>
          <w:b/>
          <w:bCs/>
          <w:sz w:val="20"/>
          <w:szCs w:val="20"/>
          <w:lang w:val="en"/>
        </w:rPr>
        <w:t>:</w:t>
      </w:r>
    </w:p>
    <w:p w14:paraId="409C061D" w14:textId="77777777" w:rsidR="00092BD4" w:rsidRPr="00183AD7" w:rsidRDefault="00092BD4" w:rsidP="00092BD4">
      <w:pPr>
        <w:jc w:val="left"/>
        <w:rPr>
          <w:b/>
          <w:bCs/>
          <w:sz w:val="20"/>
          <w:szCs w:val="20"/>
          <w:lang w:val="en"/>
        </w:rPr>
      </w:pPr>
    </w:p>
    <w:p w14:paraId="3D83DCBC" w14:textId="77777777" w:rsidR="00192E76" w:rsidRPr="00192E76" w:rsidRDefault="00192E76" w:rsidP="00192E76">
      <w:pPr>
        <w:shd w:val="clear" w:color="auto" w:fill="FFFFFF"/>
        <w:spacing w:after="150"/>
        <w:jc w:val="left"/>
        <w:rPr>
          <w:color w:val="000000"/>
          <w:sz w:val="20"/>
          <w:szCs w:val="20"/>
        </w:rPr>
      </w:pPr>
      <w:r w:rsidRPr="00192E76">
        <w:rPr>
          <w:color w:val="000000"/>
          <w:sz w:val="20"/>
          <w:szCs w:val="20"/>
        </w:rPr>
        <w:t>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06B7DBE3" w14:textId="77777777" w:rsidR="00192E76" w:rsidRPr="008038D2" w:rsidRDefault="00192E76" w:rsidP="00192E76">
      <w:pPr>
        <w:shd w:val="clear" w:color="auto" w:fill="FFFFFF"/>
        <w:spacing w:after="150"/>
        <w:jc w:val="left"/>
        <w:rPr>
          <w:sz w:val="20"/>
          <w:szCs w:val="20"/>
        </w:rPr>
      </w:pPr>
      <w:r w:rsidRPr="00192E76">
        <w:rPr>
          <w:color w:val="000000"/>
          <w:sz w:val="20"/>
          <w:szCs w:val="20"/>
        </w:rPr>
        <w:t xml:space="preserve">As a full service law practice, we act for the public and private sector across the UK, Europe, Middle East, Africa, Asia and the US providing legal advice to clients across the Company Commercial, Employment, Labour &amp; Pensions, Litigation and Dispute </w:t>
      </w:r>
      <w:r w:rsidRPr="008038D2">
        <w:rPr>
          <w:sz w:val="20"/>
          <w:szCs w:val="20"/>
        </w:rPr>
        <w:t>Management, and Real Estate practices. </w:t>
      </w:r>
    </w:p>
    <w:p w14:paraId="567B40CC" w14:textId="77777777" w:rsidR="00192E76" w:rsidRPr="00192E76" w:rsidRDefault="00192E76" w:rsidP="00192E76">
      <w:pPr>
        <w:shd w:val="clear" w:color="auto" w:fill="FFFFFF"/>
        <w:spacing w:after="150"/>
        <w:jc w:val="left"/>
        <w:rPr>
          <w:color w:val="000000"/>
          <w:sz w:val="20"/>
          <w:szCs w:val="20"/>
        </w:rPr>
      </w:pPr>
      <w:r w:rsidRPr="008038D2">
        <w:rPr>
          <w:sz w:val="20"/>
          <w:szCs w:val="20"/>
        </w:rPr>
        <w:t xml:space="preserve">With 74 offices across 35 countries worldwide, we have become one of the largest law practices in the world and a great place to work </w:t>
      </w:r>
      <w:r w:rsidRPr="00192E76">
        <w:rPr>
          <w:color w:val="000000"/>
          <w:sz w:val="20"/>
          <w:szCs w:val="20"/>
        </w:rPr>
        <w:t>and develop your career.</w:t>
      </w:r>
    </w:p>
    <w:p w14:paraId="5171A7D4" w14:textId="77777777" w:rsidR="00192E76" w:rsidRPr="00192E76" w:rsidRDefault="00192E76" w:rsidP="00192E76">
      <w:pPr>
        <w:shd w:val="clear" w:color="auto" w:fill="FFFFFF"/>
        <w:spacing w:before="150" w:after="150"/>
        <w:jc w:val="left"/>
        <w:outlineLvl w:val="3"/>
        <w:rPr>
          <w:color w:val="000000"/>
          <w:sz w:val="27"/>
          <w:szCs w:val="27"/>
        </w:rPr>
      </w:pPr>
      <w:r w:rsidRPr="00192E76">
        <w:rPr>
          <w:color w:val="000000"/>
          <w:sz w:val="27"/>
          <w:szCs w:val="27"/>
        </w:rPr>
        <w:t>Europe</w:t>
      </w:r>
    </w:p>
    <w:p w14:paraId="10404211" w14:textId="77777777" w:rsidR="00192E76" w:rsidRPr="00192E76" w:rsidRDefault="00192E76" w:rsidP="00192E76">
      <w:pPr>
        <w:shd w:val="clear" w:color="auto" w:fill="FFFFFF"/>
        <w:spacing w:after="150"/>
        <w:jc w:val="left"/>
        <w:rPr>
          <w:color w:val="000000"/>
          <w:sz w:val="20"/>
          <w:szCs w:val="20"/>
        </w:rPr>
      </w:pPr>
      <w:r w:rsidRPr="00192E76">
        <w:rPr>
          <w:color w:val="000000"/>
          <w:sz w:val="20"/>
          <w:szCs w:val="20"/>
        </w:rPr>
        <w:t>We have offices in Austria, Belgium, Finland, France, Germany, Ireland, Italy, Luxembourg, Netherlands, Nordics and Baltics, Portugal, Spain, Sweden, Switzerland and the UK. We deal constantly with large-scale projects involving multiple jurisdictions as well as countless day-to-day activities that help our clients manage their operations across the world.</w:t>
      </w:r>
    </w:p>
    <w:p w14:paraId="0C3335AF" w14:textId="77777777" w:rsidR="00192E76" w:rsidRPr="00192E76" w:rsidRDefault="00192E76" w:rsidP="00192E76">
      <w:pPr>
        <w:shd w:val="clear" w:color="auto" w:fill="FFFFFF"/>
        <w:spacing w:after="150"/>
        <w:jc w:val="left"/>
        <w:rPr>
          <w:color w:val="000000"/>
          <w:sz w:val="20"/>
          <w:szCs w:val="20"/>
        </w:rPr>
      </w:pPr>
      <w:r w:rsidRPr="00192E76">
        <w:rPr>
          <w:color w:val="000000"/>
          <w:sz w:val="20"/>
          <w:szCs w:val="20"/>
        </w:rPr>
        <w:t>We have local knowledge, combined with an international overview, and complex European work is handled by some of the leading lawyers in the business. Our multi-office structure also gives us the flexibility to apply creative and competitive pricing solutions. From our European offices, we specialize in many areas. These include: banking, litigation/international arbitration, competition and regulatory, tax, financial services (including insurance, pensions and funds advisory), M&amp;A and private equity, major international infrastructure projects.</w:t>
      </w:r>
    </w:p>
    <w:p w14:paraId="239F3432" w14:textId="77777777" w:rsidR="00192E76" w:rsidRPr="00192E76" w:rsidRDefault="00192E76" w:rsidP="00192E76">
      <w:pPr>
        <w:shd w:val="clear" w:color="auto" w:fill="FFFFFF"/>
        <w:spacing w:after="150"/>
        <w:jc w:val="left"/>
        <w:rPr>
          <w:color w:val="000000"/>
          <w:sz w:val="20"/>
          <w:szCs w:val="20"/>
        </w:rPr>
      </w:pPr>
      <w:r w:rsidRPr="00192E76">
        <w:rPr>
          <w:color w:val="000000"/>
          <w:sz w:val="20"/>
          <w:szCs w:val="20"/>
        </w:rPr>
        <w:t>In addition, we have experts in sectors such as real estate, consumer, energy and transport and technology</w:t>
      </w:r>
    </w:p>
    <w:p w14:paraId="6FFB9753" w14:textId="77777777" w:rsidR="00092BD4" w:rsidRPr="00183AD7" w:rsidRDefault="00092BD4" w:rsidP="00092BD4">
      <w:pPr>
        <w:rPr>
          <w:b/>
          <w:sz w:val="20"/>
          <w:szCs w:val="20"/>
        </w:rPr>
      </w:pPr>
    </w:p>
    <w:p w14:paraId="21E9479C" w14:textId="77777777" w:rsidR="00092BD4" w:rsidRPr="00183AD7" w:rsidRDefault="00092BD4" w:rsidP="00092BD4">
      <w:pPr>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342"/>
      </w:tblGrid>
      <w:tr w:rsidR="00092BD4" w:rsidRPr="00183AD7" w14:paraId="05DEB0BF" w14:textId="77777777" w:rsidTr="00006BA9">
        <w:tc>
          <w:tcPr>
            <w:tcW w:w="2122" w:type="dxa"/>
          </w:tcPr>
          <w:p w14:paraId="0D6CFA46" w14:textId="77777777" w:rsidR="00092BD4" w:rsidRPr="00183AD7" w:rsidRDefault="00092BD4" w:rsidP="00006BA9">
            <w:pPr>
              <w:jc w:val="left"/>
              <w:rPr>
                <w:b/>
                <w:sz w:val="20"/>
                <w:szCs w:val="20"/>
              </w:rPr>
            </w:pPr>
            <w:r w:rsidRPr="00183AD7">
              <w:rPr>
                <w:b/>
                <w:sz w:val="20"/>
                <w:szCs w:val="20"/>
              </w:rPr>
              <w:t>PG/IO Team:</w:t>
            </w:r>
          </w:p>
        </w:tc>
        <w:tc>
          <w:tcPr>
            <w:tcW w:w="7342" w:type="dxa"/>
          </w:tcPr>
          <w:p w14:paraId="28CA17AA" w14:textId="77777777" w:rsidR="00092BD4" w:rsidRPr="00183AD7" w:rsidRDefault="00092BD4" w:rsidP="00006BA9">
            <w:pPr>
              <w:jc w:val="left"/>
              <w:rPr>
                <w:sz w:val="20"/>
                <w:szCs w:val="20"/>
              </w:rPr>
            </w:pPr>
            <w:r w:rsidRPr="00183AD7">
              <w:rPr>
                <w:sz w:val="20"/>
                <w:szCs w:val="20"/>
              </w:rPr>
              <w:t>International Operations</w:t>
            </w:r>
          </w:p>
          <w:p w14:paraId="6BFA8C21" w14:textId="77777777" w:rsidR="00092BD4" w:rsidRPr="00183AD7" w:rsidRDefault="00092BD4" w:rsidP="00006BA9">
            <w:pPr>
              <w:jc w:val="left"/>
              <w:rPr>
                <w:sz w:val="20"/>
                <w:szCs w:val="20"/>
              </w:rPr>
            </w:pPr>
          </w:p>
        </w:tc>
      </w:tr>
      <w:tr w:rsidR="00092BD4" w:rsidRPr="00183AD7" w14:paraId="607E5C2A" w14:textId="77777777" w:rsidTr="00006BA9">
        <w:tc>
          <w:tcPr>
            <w:tcW w:w="2122" w:type="dxa"/>
          </w:tcPr>
          <w:p w14:paraId="4B2F5272" w14:textId="77777777" w:rsidR="00092BD4" w:rsidRPr="00183AD7" w:rsidRDefault="00092BD4" w:rsidP="00006BA9">
            <w:pPr>
              <w:jc w:val="left"/>
              <w:rPr>
                <w:b/>
                <w:sz w:val="20"/>
                <w:szCs w:val="20"/>
              </w:rPr>
            </w:pPr>
            <w:r w:rsidRPr="00183AD7">
              <w:rPr>
                <w:b/>
                <w:sz w:val="20"/>
                <w:szCs w:val="20"/>
              </w:rPr>
              <w:t>Position Type:</w:t>
            </w:r>
          </w:p>
        </w:tc>
        <w:tc>
          <w:tcPr>
            <w:tcW w:w="7342" w:type="dxa"/>
          </w:tcPr>
          <w:p w14:paraId="717ACF0E" w14:textId="130E641E" w:rsidR="00092BD4" w:rsidRPr="00183AD7" w:rsidRDefault="00BC0311" w:rsidP="00006BA9">
            <w:pPr>
              <w:jc w:val="left"/>
              <w:rPr>
                <w:sz w:val="20"/>
                <w:szCs w:val="20"/>
              </w:rPr>
            </w:pPr>
            <w:r>
              <w:rPr>
                <w:sz w:val="20"/>
                <w:szCs w:val="20"/>
              </w:rPr>
              <w:t>Permanent</w:t>
            </w:r>
          </w:p>
          <w:p w14:paraId="0F663EA8" w14:textId="77777777" w:rsidR="00092BD4" w:rsidRPr="00183AD7" w:rsidRDefault="00092BD4" w:rsidP="00006BA9">
            <w:pPr>
              <w:jc w:val="left"/>
              <w:rPr>
                <w:sz w:val="20"/>
                <w:szCs w:val="20"/>
              </w:rPr>
            </w:pPr>
          </w:p>
        </w:tc>
      </w:tr>
      <w:tr w:rsidR="00092BD4" w:rsidRPr="00183AD7" w14:paraId="7150340E" w14:textId="77777777" w:rsidTr="00006BA9">
        <w:tc>
          <w:tcPr>
            <w:tcW w:w="2122" w:type="dxa"/>
          </w:tcPr>
          <w:p w14:paraId="6AA2ACBE" w14:textId="77777777" w:rsidR="00092BD4" w:rsidRPr="00183AD7" w:rsidRDefault="00092BD4" w:rsidP="00006BA9">
            <w:pPr>
              <w:jc w:val="left"/>
              <w:rPr>
                <w:b/>
                <w:sz w:val="20"/>
                <w:szCs w:val="20"/>
              </w:rPr>
            </w:pPr>
            <w:r w:rsidRPr="00183AD7">
              <w:rPr>
                <w:b/>
                <w:sz w:val="20"/>
                <w:szCs w:val="20"/>
              </w:rPr>
              <w:t>Location:</w:t>
            </w:r>
          </w:p>
          <w:p w14:paraId="7DC9EE07" w14:textId="77777777" w:rsidR="00092BD4" w:rsidRPr="00183AD7" w:rsidRDefault="00092BD4" w:rsidP="00006BA9">
            <w:pPr>
              <w:jc w:val="left"/>
              <w:rPr>
                <w:b/>
                <w:sz w:val="20"/>
                <w:szCs w:val="20"/>
              </w:rPr>
            </w:pPr>
          </w:p>
        </w:tc>
        <w:tc>
          <w:tcPr>
            <w:tcW w:w="7342" w:type="dxa"/>
          </w:tcPr>
          <w:p w14:paraId="46BD9028" w14:textId="5286AE5C" w:rsidR="00092BD4" w:rsidRPr="00183AD7" w:rsidRDefault="00092BD4" w:rsidP="00006BA9">
            <w:pPr>
              <w:jc w:val="left"/>
              <w:rPr>
                <w:sz w:val="20"/>
                <w:szCs w:val="20"/>
              </w:rPr>
            </w:pPr>
            <w:r w:rsidRPr="00183AD7">
              <w:rPr>
                <w:sz w:val="20"/>
                <w:szCs w:val="20"/>
              </w:rPr>
              <w:t>Birmingham</w:t>
            </w:r>
            <w:r w:rsidR="0078327F">
              <w:rPr>
                <w:sz w:val="20"/>
                <w:szCs w:val="20"/>
              </w:rPr>
              <w:t xml:space="preserve"> – 2 days per week, the rest Working from Home</w:t>
            </w:r>
          </w:p>
        </w:tc>
      </w:tr>
      <w:tr w:rsidR="00092BD4" w:rsidRPr="00183AD7" w14:paraId="56B27EC3" w14:textId="77777777" w:rsidTr="00006BA9">
        <w:tc>
          <w:tcPr>
            <w:tcW w:w="2122" w:type="dxa"/>
          </w:tcPr>
          <w:p w14:paraId="2CEA0203" w14:textId="77777777" w:rsidR="00092BD4" w:rsidRPr="00183AD7" w:rsidRDefault="00092BD4" w:rsidP="00006BA9">
            <w:pPr>
              <w:jc w:val="left"/>
              <w:rPr>
                <w:b/>
                <w:sz w:val="20"/>
                <w:szCs w:val="20"/>
              </w:rPr>
            </w:pPr>
            <w:r w:rsidRPr="00183AD7">
              <w:rPr>
                <w:b/>
                <w:sz w:val="20"/>
                <w:szCs w:val="20"/>
              </w:rPr>
              <w:t>Role Name:</w:t>
            </w:r>
          </w:p>
          <w:p w14:paraId="285BE98F" w14:textId="77777777" w:rsidR="00092BD4" w:rsidRPr="00183AD7" w:rsidRDefault="00092BD4" w:rsidP="00006BA9">
            <w:pPr>
              <w:jc w:val="left"/>
              <w:rPr>
                <w:b/>
                <w:sz w:val="20"/>
                <w:szCs w:val="20"/>
              </w:rPr>
            </w:pPr>
          </w:p>
        </w:tc>
        <w:tc>
          <w:tcPr>
            <w:tcW w:w="7342" w:type="dxa"/>
          </w:tcPr>
          <w:p w14:paraId="691BDCD4" w14:textId="741B17C8" w:rsidR="00092BD4" w:rsidRPr="00183AD7" w:rsidRDefault="005D0A41" w:rsidP="00006BA9">
            <w:pPr>
              <w:jc w:val="left"/>
              <w:rPr>
                <w:sz w:val="20"/>
                <w:szCs w:val="20"/>
              </w:rPr>
            </w:pPr>
            <w:r>
              <w:rPr>
                <w:sz w:val="20"/>
                <w:szCs w:val="20"/>
              </w:rPr>
              <w:t>Power BI Developer</w:t>
            </w:r>
          </w:p>
          <w:p w14:paraId="6CF38E99" w14:textId="77777777" w:rsidR="00092BD4" w:rsidRPr="00183AD7" w:rsidRDefault="00092BD4" w:rsidP="00006BA9">
            <w:pPr>
              <w:jc w:val="left"/>
              <w:rPr>
                <w:sz w:val="20"/>
                <w:szCs w:val="20"/>
              </w:rPr>
            </w:pPr>
          </w:p>
        </w:tc>
      </w:tr>
      <w:tr w:rsidR="00092BD4" w:rsidRPr="00183AD7" w14:paraId="349F6713" w14:textId="77777777" w:rsidTr="00006BA9">
        <w:tc>
          <w:tcPr>
            <w:tcW w:w="2122" w:type="dxa"/>
          </w:tcPr>
          <w:p w14:paraId="18B5F05C" w14:textId="77777777" w:rsidR="00092BD4" w:rsidRPr="00183AD7" w:rsidRDefault="00092BD4" w:rsidP="00006BA9">
            <w:pPr>
              <w:jc w:val="left"/>
              <w:rPr>
                <w:b/>
                <w:sz w:val="20"/>
                <w:szCs w:val="20"/>
              </w:rPr>
            </w:pPr>
            <w:r w:rsidRPr="00183AD7">
              <w:rPr>
                <w:b/>
                <w:sz w:val="20"/>
                <w:szCs w:val="20"/>
              </w:rPr>
              <w:t>Reports to:</w:t>
            </w:r>
          </w:p>
          <w:p w14:paraId="16D2B405" w14:textId="77777777" w:rsidR="00092BD4" w:rsidRPr="00183AD7" w:rsidRDefault="00092BD4" w:rsidP="00006BA9">
            <w:pPr>
              <w:jc w:val="left"/>
              <w:rPr>
                <w:b/>
                <w:sz w:val="20"/>
                <w:szCs w:val="20"/>
              </w:rPr>
            </w:pPr>
          </w:p>
        </w:tc>
        <w:tc>
          <w:tcPr>
            <w:tcW w:w="7342" w:type="dxa"/>
          </w:tcPr>
          <w:p w14:paraId="2C50D8F1" w14:textId="17ECBAED" w:rsidR="00092BD4" w:rsidRPr="00183AD7" w:rsidRDefault="005D0A41" w:rsidP="00006BA9">
            <w:pPr>
              <w:pStyle w:val="Bullet1"/>
              <w:numPr>
                <w:ilvl w:val="0"/>
                <w:numId w:val="0"/>
              </w:numPr>
              <w:spacing w:after="0"/>
              <w:rPr>
                <w:sz w:val="20"/>
                <w:szCs w:val="20"/>
              </w:rPr>
            </w:pPr>
            <w:r>
              <w:rPr>
                <w:sz w:val="20"/>
                <w:szCs w:val="20"/>
              </w:rPr>
              <w:t>Head of Data and Analytics</w:t>
            </w:r>
          </w:p>
        </w:tc>
      </w:tr>
      <w:tr w:rsidR="00092BD4" w:rsidRPr="00183AD7" w14:paraId="7DA5C20B" w14:textId="77777777" w:rsidTr="00006BA9">
        <w:tc>
          <w:tcPr>
            <w:tcW w:w="2122" w:type="dxa"/>
          </w:tcPr>
          <w:p w14:paraId="62420F5A" w14:textId="77777777" w:rsidR="00092BD4" w:rsidRPr="00183AD7" w:rsidRDefault="00092BD4" w:rsidP="00006BA9">
            <w:pPr>
              <w:jc w:val="left"/>
              <w:rPr>
                <w:b/>
                <w:sz w:val="20"/>
                <w:szCs w:val="20"/>
              </w:rPr>
            </w:pPr>
            <w:r w:rsidRPr="00183AD7">
              <w:rPr>
                <w:b/>
                <w:sz w:val="20"/>
                <w:szCs w:val="20"/>
              </w:rPr>
              <w:t>About the Role:</w:t>
            </w:r>
          </w:p>
        </w:tc>
        <w:tc>
          <w:tcPr>
            <w:tcW w:w="7342" w:type="dxa"/>
          </w:tcPr>
          <w:p w14:paraId="1B53EC87" w14:textId="09F1504C" w:rsidR="00092BD4" w:rsidRPr="00D62570" w:rsidRDefault="00092BD4" w:rsidP="006A7ED1">
            <w:pPr>
              <w:shd w:val="clear" w:color="auto" w:fill="FFFFFF"/>
              <w:spacing w:after="100" w:afterAutospacing="1"/>
              <w:rPr>
                <w:rFonts w:cs="Arial"/>
                <w:sz w:val="20"/>
                <w:szCs w:val="20"/>
              </w:rPr>
            </w:pPr>
            <w:r w:rsidRPr="00D62570">
              <w:rPr>
                <w:rFonts w:cs="Arial"/>
                <w:sz w:val="20"/>
                <w:szCs w:val="20"/>
              </w:rPr>
              <w:t xml:space="preserve">Eversheds Sutherland are seeking an experienced </w:t>
            </w:r>
            <w:r w:rsidR="005D0A41">
              <w:rPr>
                <w:rFonts w:cs="Arial"/>
                <w:sz w:val="20"/>
                <w:szCs w:val="20"/>
              </w:rPr>
              <w:t>Power BI Developer</w:t>
            </w:r>
            <w:r w:rsidRPr="00D62570">
              <w:rPr>
                <w:rFonts w:cs="Arial"/>
                <w:sz w:val="20"/>
                <w:szCs w:val="20"/>
              </w:rPr>
              <w:t xml:space="preserve"> to join our</w:t>
            </w:r>
            <w:r w:rsidR="006A7ED1">
              <w:rPr>
                <w:rFonts w:cs="Arial"/>
                <w:sz w:val="20"/>
                <w:szCs w:val="20"/>
              </w:rPr>
              <w:t xml:space="preserve"> </w:t>
            </w:r>
            <w:r w:rsidR="005D0A41">
              <w:rPr>
                <w:rFonts w:cs="Arial"/>
                <w:sz w:val="20"/>
                <w:szCs w:val="20"/>
              </w:rPr>
              <w:t>Data and Analytics</w:t>
            </w:r>
            <w:r w:rsidR="006A7ED1">
              <w:rPr>
                <w:rFonts w:cs="Arial"/>
                <w:sz w:val="20"/>
                <w:szCs w:val="20"/>
              </w:rPr>
              <w:t xml:space="preserve"> team. You will be </w:t>
            </w:r>
            <w:r w:rsidR="00410635">
              <w:rPr>
                <w:rFonts w:cs="Arial"/>
                <w:sz w:val="20"/>
                <w:szCs w:val="20"/>
              </w:rPr>
              <w:t xml:space="preserve">responsible for the delivery of </w:t>
            </w:r>
            <w:r w:rsidR="006A7ED1">
              <w:rPr>
                <w:rFonts w:cs="Arial"/>
                <w:sz w:val="20"/>
                <w:szCs w:val="20"/>
              </w:rPr>
              <w:t xml:space="preserve">a number of high profile </w:t>
            </w:r>
            <w:r w:rsidR="005D0A41">
              <w:rPr>
                <w:rFonts w:cs="Arial"/>
                <w:sz w:val="20"/>
                <w:szCs w:val="20"/>
              </w:rPr>
              <w:t xml:space="preserve">data visualisation </w:t>
            </w:r>
            <w:r w:rsidR="006A7ED1">
              <w:rPr>
                <w:rFonts w:cs="Arial"/>
                <w:sz w:val="20"/>
                <w:szCs w:val="20"/>
              </w:rPr>
              <w:t>projec</w:t>
            </w:r>
            <w:r w:rsidR="00410635">
              <w:rPr>
                <w:rFonts w:cs="Arial"/>
                <w:sz w:val="20"/>
                <w:szCs w:val="20"/>
              </w:rPr>
              <w:t>ts.</w:t>
            </w:r>
            <w:r w:rsidR="005D0A41">
              <w:rPr>
                <w:rFonts w:cs="Arial"/>
                <w:sz w:val="20"/>
                <w:szCs w:val="20"/>
              </w:rPr>
              <w:t xml:space="preserve">  </w:t>
            </w:r>
          </w:p>
        </w:tc>
      </w:tr>
    </w:tbl>
    <w:p w14:paraId="5B121961" w14:textId="77777777" w:rsidR="00092BD4" w:rsidRDefault="00092BD4" w:rsidP="00092BD4">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342"/>
      </w:tblGrid>
      <w:tr w:rsidR="00092BD4" w:rsidRPr="00183AD7" w14:paraId="38E17F2C" w14:textId="77777777" w:rsidTr="00006BA9">
        <w:tc>
          <w:tcPr>
            <w:tcW w:w="2122" w:type="dxa"/>
          </w:tcPr>
          <w:p w14:paraId="606481F7" w14:textId="77777777" w:rsidR="00092BD4" w:rsidRPr="00183AD7" w:rsidRDefault="00092BD4" w:rsidP="00006BA9">
            <w:pPr>
              <w:jc w:val="left"/>
              <w:rPr>
                <w:b/>
                <w:sz w:val="20"/>
                <w:szCs w:val="20"/>
                <w:lang w:val="en-US"/>
              </w:rPr>
            </w:pPr>
            <w:r w:rsidRPr="00183AD7">
              <w:rPr>
                <w:b/>
                <w:sz w:val="20"/>
                <w:szCs w:val="20"/>
                <w:lang w:val="en-US"/>
              </w:rPr>
              <w:lastRenderedPageBreak/>
              <w:t>Key Responsibilities:</w:t>
            </w:r>
          </w:p>
          <w:p w14:paraId="0ADAD7DF" w14:textId="77777777" w:rsidR="00092BD4" w:rsidRPr="00183AD7" w:rsidRDefault="00092BD4" w:rsidP="00006BA9">
            <w:pPr>
              <w:jc w:val="left"/>
              <w:rPr>
                <w:b/>
                <w:sz w:val="20"/>
                <w:szCs w:val="20"/>
              </w:rPr>
            </w:pPr>
          </w:p>
          <w:p w14:paraId="08983226" w14:textId="77777777" w:rsidR="00092BD4" w:rsidRPr="00183AD7" w:rsidRDefault="00092BD4" w:rsidP="00006BA9">
            <w:pPr>
              <w:jc w:val="left"/>
              <w:rPr>
                <w:b/>
                <w:sz w:val="20"/>
                <w:szCs w:val="20"/>
              </w:rPr>
            </w:pPr>
          </w:p>
        </w:tc>
        <w:tc>
          <w:tcPr>
            <w:tcW w:w="7342" w:type="dxa"/>
          </w:tcPr>
          <w:p w14:paraId="51C88EC1" w14:textId="5E482086" w:rsidR="00410635" w:rsidRPr="00AC02E7" w:rsidRDefault="00410635" w:rsidP="00DA649A">
            <w:pPr>
              <w:pStyle w:val="Bullet1"/>
              <w:numPr>
                <w:ilvl w:val="0"/>
                <w:numId w:val="16"/>
              </w:numPr>
              <w:tabs>
                <w:tab w:val="left" w:pos="720"/>
              </w:tabs>
              <w:spacing w:line="312" w:lineRule="auto"/>
              <w:ind w:left="360"/>
              <w:rPr>
                <w:sz w:val="20"/>
                <w:szCs w:val="20"/>
              </w:rPr>
            </w:pPr>
            <w:r w:rsidRPr="00AC02E7">
              <w:rPr>
                <w:sz w:val="20"/>
                <w:szCs w:val="20"/>
              </w:rPr>
              <w:t>Responsible for the</w:t>
            </w:r>
            <w:r w:rsidR="00DA649A">
              <w:rPr>
                <w:sz w:val="20"/>
                <w:szCs w:val="20"/>
              </w:rPr>
              <w:t xml:space="preserve"> design, development</w:t>
            </w:r>
            <w:r w:rsidR="007F7472">
              <w:rPr>
                <w:sz w:val="20"/>
                <w:szCs w:val="20"/>
              </w:rPr>
              <w:t>, deployment (including test)</w:t>
            </w:r>
            <w:r w:rsidR="00DA649A">
              <w:rPr>
                <w:sz w:val="20"/>
                <w:szCs w:val="20"/>
              </w:rPr>
              <w:t xml:space="preserve"> and maintenance of high quality, engaging and easy to use dashboards and reports </w:t>
            </w:r>
            <w:r w:rsidR="003A2378">
              <w:rPr>
                <w:sz w:val="20"/>
                <w:szCs w:val="20"/>
              </w:rPr>
              <w:t>using Power BI or other relevant visualisation tools</w:t>
            </w:r>
            <w:r w:rsidR="00DA649A">
              <w:rPr>
                <w:sz w:val="20"/>
                <w:szCs w:val="20"/>
              </w:rPr>
              <w:t>.</w:t>
            </w:r>
          </w:p>
          <w:p w14:paraId="16196FBC" w14:textId="30946231" w:rsidR="00410635" w:rsidRPr="00AC02E7" w:rsidRDefault="00410635" w:rsidP="00DA649A">
            <w:pPr>
              <w:pStyle w:val="Bullet1"/>
              <w:numPr>
                <w:ilvl w:val="0"/>
                <w:numId w:val="16"/>
              </w:numPr>
              <w:tabs>
                <w:tab w:val="left" w:pos="720"/>
              </w:tabs>
              <w:spacing w:line="312" w:lineRule="auto"/>
              <w:ind w:left="360"/>
              <w:rPr>
                <w:sz w:val="20"/>
                <w:szCs w:val="20"/>
              </w:rPr>
            </w:pPr>
            <w:r w:rsidRPr="00AC02E7">
              <w:rPr>
                <w:sz w:val="20"/>
                <w:szCs w:val="20"/>
              </w:rPr>
              <w:t xml:space="preserve">Responsible for </w:t>
            </w:r>
            <w:r w:rsidR="00DA649A">
              <w:rPr>
                <w:sz w:val="20"/>
                <w:szCs w:val="20"/>
              </w:rPr>
              <w:t>liaising with stakeholders (at all levels) to gather and document requirements and produce prototypes in order to deliver outputs that meet customer needs and deliver the maximum  value.</w:t>
            </w:r>
          </w:p>
          <w:p w14:paraId="5723829A" w14:textId="3094A469" w:rsidR="00312F64" w:rsidRDefault="00DA649A" w:rsidP="00312F64">
            <w:pPr>
              <w:pStyle w:val="Bullet1"/>
              <w:numPr>
                <w:ilvl w:val="0"/>
                <w:numId w:val="16"/>
              </w:numPr>
              <w:tabs>
                <w:tab w:val="left" w:pos="720"/>
              </w:tabs>
              <w:ind w:left="360"/>
              <w:rPr>
                <w:sz w:val="20"/>
                <w:szCs w:val="20"/>
              </w:rPr>
            </w:pPr>
            <w:r>
              <w:rPr>
                <w:sz w:val="20"/>
                <w:szCs w:val="20"/>
              </w:rPr>
              <w:t xml:space="preserve">Working closely with the data engineering team to ensure the right and optimal data pipelines/data models are in place to deliver stakeholder requirements. </w:t>
            </w:r>
          </w:p>
          <w:p w14:paraId="517416A7" w14:textId="3FC57BC3" w:rsidR="00312F64" w:rsidRPr="00312F64" w:rsidRDefault="00761CCC" w:rsidP="00312F64">
            <w:pPr>
              <w:pStyle w:val="Bullet1"/>
              <w:numPr>
                <w:ilvl w:val="0"/>
                <w:numId w:val="16"/>
              </w:numPr>
              <w:tabs>
                <w:tab w:val="left" w:pos="720"/>
              </w:tabs>
              <w:ind w:left="360"/>
              <w:rPr>
                <w:sz w:val="20"/>
                <w:szCs w:val="20"/>
              </w:rPr>
            </w:pPr>
            <w:proofErr w:type="spellStart"/>
            <w:r>
              <w:rPr>
                <w:sz w:val="20"/>
                <w:szCs w:val="20"/>
              </w:rPr>
              <w:t>Responsibile</w:t>
            </w:r>
            <w:proofErr w:type="spellEnd"/>
            <w:r>
              <w:rPr>
                <w:sz w:val="20"/>
                <w:szCs w:val="20"/>
              </w:rPr>
              <w:t xml:space="preserve"> for data modelling</w:t>
            </w:r>
            <w:r w:rsidR="00312F64">
              <w:rPr>
                <w:sz w:val="20"/>
                <w:szCs w:val="20"/>
              </w:rPr>
              <w:t xml:space="preserve">, implementing </w:t>
            </w:r>
            <w:r>
              <w:rPr>
                <w:sz w:val="20"/>
                <w:szCs w:val="20"/>
              </w:rPr>
              <w:t xml:space="preserve">reporting </w:t>
            </w:r>
            <w:r w:rsidR="00312F64">
              <w:rPr>
                <w:sz w:val="20"/>
                <w:szCs w:val="20"/>
              </w:rPr>
              <w:t>security requirements and delivery</w:t>
            </w:r>
            <w:r>
              <w:rPr>
                <w:sz w:val="20"/>
                <w:szCs w:val="20"/>
              </w:rPr>
              <w:t xml:space="preserve"> of </w:t>
            </w:r>
            <w:r w:rsidR="00312F64">
              <w:rPr>
                <w:sz w:val="20"/>
                <w:szCs w:val="20"/>
              </w:rPr>
              <w:t xml:space="preserve">DAX </w:t>
            </w:r>
            <w:r>
              <w:rPr>
                <w:sz w:val="20"/>
                <w:szCs w:val="20"/>
              </w:rPr>
              <w:t>measures in line with complex business logic</w:t>
            </w:r>
            <w:r w:rsidR="00312F64">
              <w:rPr>
                <w:sz w:val="20"/>
                <w:szCs w:val="20"/>
              </w:rPr>
              <w:t xml:space="preserve"> in order to achieve customer requirements optimally. </w:t>
            </w:r>
          </w:p>
          <w:p w14:paraId="0A66B512" w14:textId="63B76F5B" w:rsidR="00B47798" w:rsidRPr="00B47798" w:rsidRDefault="00B47798" w:rsidP="00B47798">
            <w:pPr>
              <w:pStyle w:val="Bullet1"/>
              <w:numPr>
                <w:ilvl w:val="0"/>
                <w:numId w:val="16"/>
              </w:numPr>
              <w:tabs>
                <w:tab w:val="left" w:pos="720"/>
              </w:tabs>
              <w:ind w:left="360"/>
              <w:rPr>
                <w:sz w:val="20"/>
                <w:szCs w:val="20"/>
              </w:rPr>
            </w:pPr>
            <w:r>
              <w:rPr>
                <w:sz w:val="20"/>
                <w:szCs w:val="20"/>
              </w:rPr>
              <w:t>Responsible to ensuring data governance processes have been followed and approvals for data use are in place.</w:t>
            </w:r>
          </w:p>
          <w:p w14:paraId="5636879D" w14:textId="00D7488B" w:rsidR="00092BD4" w:rsidRDefault="00410635" w:rsidP="00410635">
            <w:pPr>
              <w:pStyle w:val="Bullet1"/>
              <w:numPr>
                <w:ilvl w:val="0"/>
                <w:numId w:val="16"/>
              </w:numPr>
              <w:tabs>
                <w:tab w:val="left" w:pos="720"/>
              </w:tabs>
              <w:spacing w:line="312" w:lineRule="auto"/>
              <w:ind w:left="360"/>
              <w:rPr>
                <w:sz w:val="20"/>
                <w:szCs w:val="20"/>
              </w:rPr>
            </w:pPr>
            <w:r w:rsidRPr="00AC02E7">
              <w:rPr>
                <w:sz w:val="20"/>
                <w:szCs w:val="20"/>
              </w:rPr>
              <w:t xml:space="preserve">Responsible </w:t>
            </w:r>
            <w:r w:rsidR="007F7472">
              <w:rPr>
                <w:sz w:val="20"/>
                <w:szCs w:val="20"/>
              </w:rPr>
              <w:t>for</w:t>
            </w:r>
            <w:r w:rsidRPr="00AC02E7">
              <w:rPr>
                <w:sz w:val="20"/>
                <w:szCs w:val="20"/>
              </w:rPr>
              <w:t xml:space="preserve"> hand</w:t>
            </w:r>
            <w:r w:rsidR="007F7472">
              <w:rPr>
                <w:sz w:val="20"/>
                <w:szCs w:val="20"/>
              </w:rPr>
              <w:t>ing</w:t>
            </w:r>
            <w:r w:rsidRPr="00AC02E7">
              <w:rPr>
                <w:sz w:val="20"/>
                <w:szCs w:val="20"/>
              </w:rPr>
              <w:t xml:space="preserve"> </w:t>
            </w:r>
            <w:r w:rsidR="003A2378">
              <w:rPr>
                <w:sz w:val="20"/>
                <w:szCs w:val="20"/>
              </w:rPr>
              <w:t xml:space="preserve">data </w:t>
            </w:r>
            <w:r w:rsidRPr="00AC02E7">
              <w:rPr>
                <w:sz w:val="20"/>
                <w:szCs w:val="20"/>
              </w:rPr>
              <w:t xml:space="preserve">solutions </w:t>
            </w:r>
            <w:r w:rsidR="003A2378">
              <w:rPr>
                <w:sz w:val="20"/>
                <w:szCs w:val="20"/>
              </w:rPr>
              <w:t>back to key users driving self</w:t>
            </w:r>
            <w:r w:rsidR="007F7472">
              <w:rPr>
                <w:sz w:val="20"/>
                <w:szCs w:val="20"/>
              </w:rPr>
              <w:t>-</w:t>
            </w:r>
            <w:r w:rsidR="003A2378">
              <w:rPr>
                <w:sz w:val="20"/>
                <w:szCs w:val="20"/>
              </w:rPr>
              <w:t>service where possible.   Producing relevant d</w:t>
            </w:r>
            <w:r w:rsidRPr="00AC02E7">
              <w:rPr>
                <w:sz w:val="20"/>
                <w:szCs w:val="20"/>
              </w:rPr>
              <w:t>ocumentation</w:t>
            </w:r>
            <w:r w:rsidR="003A2378">
              <w:rPr>
                <w:sz w:val="20"/>
                <w:szCs w:val="20"/>
              </w:rPr>
              <w:t xml:space="preserve"> and training as required</w:t>
            </w:r>
            <w:r w:rsidRPr="00AC02E7">
              <w:rPr>
                <w:sz w:val="20"/>
                <w:szCs w:val="20"/>
              </w:rPr>
              <w:t>.</w:t>
            </w:r>
          </w:p>
          <w:p w14:paraId="5E06A8ED" w14:textId="75876A48" w:rsidR="007F7472" w:rsidRPr="007F7472" w:rsidRDefault="007F7472" w:rsidP="007F7472">
            <w:pPr>
              <w:pStyle w:val="Bullet1"/>
              <w:numPr>
                <w:ilvl w:val="0"/>
                <w:numId w:val="10"/>
              </w:numPr>
              <w:tabs>
                <w:tab w:val="left" w:pos="720"/>
              </w:tabs>
              <w:ind w:left="360"/>
              <w:rPr>
                <w:sz w:val="20"/>
                <w:szCs w:val="20"/>
              </w:rPr>
            </w:pPr>
            <w:r>
              <w:rPr>
                <w:sz w:val="20"/>
                <w:szCs w:val="20"/>
              </w:rPr>
              <w:t xml:space="preserve">Deploys agile delivery methodologies </w:t>
            </w:r>
            <w:r w:rsidR="00005997">
              <w:rPr>
                <w:sz w:val="20"/>
                <w:szCs w:val="20"/>
              </w:rPr>
              <w:t>and</w:t>
            </w:r>
            <w:r>
              <w:rPr>
                <w:sz w:val="20"/>
                <w:szCs w:val="20"/>
              </w:rPr>
              <w:t xml:space="preserve"> best practice to provide an excellent and efficient service to all stakeholders. </w:t>
            </w:r>
          </w:p>
          <w:p w14:paraId="56709A6F" w14:textId="5D4FBBFB" w:rsidR="007F7472" w:rsidRPr="007F7472" w:rsidRDefault="007F7472" w:rsidP="007F7472">
            <w:pPr>
              <w:pStyle w:val="Bullet1"/>
              <w:numPr>
                <w:ilvl w:val="0"/>
                <w:numId w:val="10"/>
              </w:numPr>
              <w:tabs>
                <w:tab w:val="left" w:pos="720"/>
              </w:tabs>
              <w:ind w:left="360"/>
              <w:rPr>
                <w:sz w:val="20"/>
                <w:szCs w:val="20"/>
              </w:rPr>
            </w:pPr>
            <w:r>
              <w:rPr>
                <w:sz w:val="20"/>
                <w:szCs w:val="20"/>
              </w:rPr>
              <w:t>Collaborates with teams across the firm to share best practice and develop solutions that work firm wide.</w:t>
            </w:r>
          </w:p>
        </w:tc>
      </w:tr>
      <w:tr w:rsidR="00092BD4" w:rsidRPr="00183AD7" w14:paraId="25458C61" w14:textId="77777777" w:rsidTr="00006BA9">
        <w:tc>
          <w:tcPr>
            <w:tcW w:w="2122" w:type="dxa"/>
          </w:tcPr>
          <w:p w14:paraId="3DD89593" w14:textId="77777777" w:rsidR="00092BD4" w:rsidRPr="00183AD7" w:rsidRDefault="00092BD4" w:rsidP="00006BA9">
            <w:pPr>
              <w:jc w:val="left"/>
              <w:rPr>
                <w:b/>
                <w:sz w:val="20"/>
                <w:szCs w:val="20"/>
              </w:rPr>
            </w:pPr>
            <w:r w:rsidRPr="00183AD7">
              <w:rPr>
                <w:b/>
                <w:sz w:val="20"/>
                <w:szCs w:val="20"/>
                <w:lang w:val="en-US"/>
              </w:rPr>
              <w:t>Skills &amp; Experience</w:t>
            </w:r>
          </w:p>
          <w:p w14:paraId="38EEF308" w14:textId="77777777" w:rsidR="00092BD4" w:rsidRPr="00183AD7" w:rsidRDefault="00092BD4" w:rsidP="00006BA9">
            <w:pPr>
              <w:jc w:val="left"/>
              <w:rPr>
                <w:b/>
                <w:sz w:val="20"/>
                <w:szCs w:val="20"/>
              </w:rPr>
            </w:pPr>
          </w:p>
          <w:p w14:paraId="41EE5073" w14:textId="77777777" w:rsidR="00092BD4" w:rsidRPr="00183AD7" w:rsidRDefault="00092BD4" w:rsidP="00006BA9">
            <w:pPr>
              <w:jc w:val="left"/>
              <w:rPr>
                <w:b/>
                <w:sz w:val="20"/>
                <w:szCs w:val="20"/>
              </w:rPr>
            </w:pPr>
          </w:p>
        </w:tc>
        <w:tc>
          <w:tcPr>
            <w:tcW w:w="7342" w:type="dxa"/>
          </w:tcPr>
          <w:p w14:paraId="6E911DBF" w14:textId="77777777" w:rsidR="00092BD4" w:rsidRDefault="00092BD4" w:rsidP="00AC02E7">
            <w:pPr>
              <w:jc w:val="left"/>
              <w:rPr>
                <w:sz w:val="20"/>
                <w:szCs w:val="20"/>
                <w:lang w:val="en"/>
              </w:rPr>
            </w:pPr>
            <w:r w:rsidRPr="00183AD7">
              <w:rPr>
                <w:sz w:val="20"/>
                <w:szCs w:val="20"/>
                <w:lang w:val="en"/>
              </w:rPr>
              <w:t>Essential:</w:t>
            </w:r>
          </w:p>
          <w:p w14:paraId="502F1DA6" w14:textId="563A0C6F" w:rsidR="00DE3E31" w:rsidRDefault="00C31F5B" w:rsidP="00B648D9">
            <w:pPr>
              <w:pStyle w:val="ListParagraph"/>
              <w:numPr>
                <w:ilvl w:val="0"/>
                <w:numId w:val="13"/>
              </w:numPr>
              <w:jc w:val="left"/>
              <w:rPr>
                <w:sz w:val="20"/>
                <w:szCs w:val="20"/>
                <w:lang w:val="en"/>
              </w:rPr>
            </w:pPr>
            <w:r>
              <w:rPr>
                <w:sz w:val="20"/>
                <w:szCs w:val="20"/>
                <w:lang w:val="en"/>
              </w:rPr>
              <w:t>3-</w:t>
            </w:r>
            <w:r w:rsidR="0078327F">
              <w:rPr>
                <w:sz w:val="20"/>
                <w:szCs w:val="20"/>
                <w:lang w:val="en"/>
              </w:rPr>
              <w:t>5</w:t>
            </w:r>
            <w:r w:rsidR="00092BD4">
              <w:rPr>
                <w:sz w:val="20"/>
                <w:szCs w:val="20"/>
                <w:lang w:val="en"/>
              </w:rPr>
              <w:t xml:space="preserve"> </w:t>
            </w:r>
            <w:r>
              <w:rPr>
                <w:sz w:val="20"/>
                <w:szCs w:val="20"/>
                <w:lang w:val="en"/>
              </w:rPr>
              <w:t>years’ experience</w:t>
            </w:r>
            <w:r w:rsidR="00B648D9">
              <w:rPr>
                <w:sz w:val="20"/>
                <w:szCs w:val="20"/>
                <w:lang w:val="en"/>
              </w:rPr>
              <w:t xml:space="preserve"> in delivering </w:t>
            </w:r>
            <w:r w:rsidR="003A2378">
              <w:rPr>
                <w:sz w:val="20"/>
                <w:szCs w:val="20"/>
                <w:lang w:val="en"/>
              </w:rPr>
              <w:t>data visualisations</w:t>
            </w:r>
          </w:p>
          <w:p w14:paraId="0BFBEF8B" w14:textId="67053CC5" w:rsidR="00312F64" w:rsidRPr="00B648D9" w:rsidRDefault="00312F64" w:rsidP="00B648D9">
            <w:pPr>
              <w:pStyle w:val="ListParagraph"/>
              <w:numPr>
                <w:ilvl w:val="0"/>
                <w:numId w:val="13"/>
              </w:numPr>
              <w:jc w:val="left"/>
              <w:rPr>
                <w:sz w:val="20"/>
                <w:szCs w:val="20"/>
                <w:lang w:val="en"/>
              </w:rPr>
            </w:pPr>
            <w:r>
              <w:rPr>
                <w:sz w:val="20"/>
                <w:szCs w:val="20"/>
                <w:lang w:val="en"/>
              </w:rPr>
              <w:t xml:space="preserve">Knowledge of Microsoft BI Stack </w:t>
            </w:r>
          </w:p>
          <w:p w14:paraId="289CCBAE" w14:textId="2459B5B8" w:rsidR="00B47798" w:rsidRDefault="00B47798" w:rsidP="00AC02E7">
            <w:pPr>
              <w:pStyle w:val="ListParagraph"/>
              <w:numPr>
                <w:ilvl w:val="0"/>
                <w:numId w:val="13"/>
              </w:numPr>
              <w:jc w:val="left"/>
              <w:rPr>
                <w:sz w:val="20"/>
                <w:szCs w:val="20"/>
                <w:lang w:val="en"/>
              </w:rPr>
            </w:pPr>
            <w:r>
              <w:rPr>
                <w:sz w:val="20"/>
                <w:szCs w:val="20"/>
                <w:lang w:val="en"/>
              </w:rPr>
              <w:t xml:space="preserve">Technical </w:t>
            </w:r>
            <w:r w:rsidR="003A2378">
              <w:rPr>
                <w:sz w:val="20"/>
                <w:szCs w:val="20"/>
                <w:lang w:val="en"/>
              </w:rPr>
              <w:t xml:space="preserve">Expertise </w:t>
            </w:r>
            <w:r>
              <w:rPr>
                <w:sz w:val="20"/>
                <w:szCs w:val="20"/>
                <w:lang w:val="en"/>
              </w:rPr>
              <w:t>includes:</w:t>
            </w:r>
            <w:r w:rsidR="003A2378">
              <w:rPr>
                <w:sz w:val="20"/>
                <w:szCs w:val="20"/>
                <w:lang w:val="en"/>
              </w:rPr>
              <w:t xml:space="preserve"> </w:t>
            </w:r>
          </w:p>
          <w:p w14:paraId="7C254ACA" w14:textId="77777777" w:rsidR="00B47798" w:rsidRDefault="00B47798" w:rsidP="00B47798">
            <w:pPr>
              <w:pStyle w:val="ListParagraph"/>
              <w:numPr>
                <w:ilvl w:val="1"/>
                <w:numId w:val="13"/>
              </w:numPr>
              <w:jc w:val="left"/>
              <w:rPr>
                <w:sz w:val="20"/>
                <w:szCs w:val="20"/>
                <w:lang w:val="en"/>
              </w:rPr>
            </w:pPr>
            <w:r>
              <w:rPr>
                <w:sz w:val="20"/>
                <w:szCs w:val="20"/>
                <w:lang w:val="en"/>
              </w:rPr>
              <w:t xml:space="preserve">Advanced Power BI and DAX </w:t>
            </w:r>
          </w:p>
          <w:p w14:paraId="465E2077" w14:textId="5D61FD25" w:rsidR="00B47798" w:rsidRDefault="00B47798" w:rsidP="00B47798">
            <w:pPr>
              <w:pStyle w:val="ListParagraph"/>
              <w:numPr>
                <w:ilvl w:val="1"/>
                <w:numId w:val="13"/>
              </w:numPr>
              <w:jc w:val="left"/>
              <w:rPr>
                <w:sz w:val="20"/>
                <w:szCs w:val="20"/>
                <w:lang w:val="en"/>
              </w:rPr>
            </w:pPr>
            <w:r>
              <w:rPr>
                <w:sz w:val="20"/>
                <w:szCs w:val="20"/>
                <w:lang w:val="en"/>
              </w:rPr>
              <w:t xml:space="preserve">Ability to work with large and diverse data sets </w:t>
            </w:r>
          </w:p>
          <w:p w14:paraId="43720A0B" w14:textId="77777777" w:rsidR="00B47798" w:rsidRDefault="00B47798" w:rsidP="00B47798">
            <w:pPr>
              <w:pStyle w:val="ListParagraph"/>
              <w:numPr>
                <w:ilvl w:val="1"/>
                <w:numId w:val="13"/>
              </w:numPr>
              <w:jc w:val="left"/>
              <w:rPr>
                <w:sz w:val="20"/>
                <w:szCs w:val="20"/>
                <w:lang w:val="en"/>
              </w:rPr>
            </w:pPr>
            <w:r>
              <w:rPr>
                <w:sz w:val="20"/>
                <w:szCs w:val="20"/>
                <w:lang w:val="en"/>
              </w:rPr>
              <w:t xml:space="preserve">Good knowledge of reporting concepts such as ETL, Fact and Dimensions, Tabular models. </w:t>
            </w:r>
          </w:p>
          <w:p w14:paraId="558F6720" w14:textId="77777777" w:rsidR="00B47798" w:rsidRDefault="00B47798" w:rsidP="00B47798">
            <w:pPr>
              <w:pStyle w:val="ListParagraph"/>
              <w:numPr>
                <w:ilvl w:val="1"/>
                <w:numId w:val="13"/>
              </w:numPr>
              <w:jc w:val="left"/>
              <w:rPr>
                <w:sz w:val="20"/>
                <w:szCs w:val="20"/>
                <w:lang w:val="en"/>
              </w:rPr>
            </w:pPr>
            <w:r>
              <w:rPr>
                <w:sz w:val="20"/>
                <w:szCs w:val="20"/>
                <w:lang w:val="en"/>
              </w:rPr>
              <w:t>Ability to delve into data and transform it into meaningful and high impact insights.</w:t>
            </w:r>
          </w:p>
          <w:p w14:paraId="3A914D7C" w14:textId="0B690675" w:rsidR="00410635" w:rsidRDefault="00B47798" w:rsidP="00B47798">
            <w:pPr>
              <w:pStyle w:val="ListParagraph"/>
              <w:numPr>
                <w:ilvl w:val="1"/>
                <w:numId w:val="13"/>
              </w:numPr>
              <w:jc w:val="left"/>
              <w:rPr>
                <w:sz w:val="20"/>
                <w:szCs w:val="20"/>
                <w:lang w:val="en"/>
              </w:rPr>
            </w:pPr>
            <w:r>
              <w:rPr>
                <w:sz w:val="20"/>
                <w:szCs w:val="20"/>
                <w:lang w:val="en"/>
              </w:rPr>
              <w:t xml:space="preserve">Experience in </w:t>
            </w:r>
            <w:proofErr w:type="spellStart"/>
            <w:r>
              <w:rPr>
                <w:sz w:val="20"/>
                <w:szCs w:val="20"/>
                <w:lang w:val="en"/>
              </w:rPr>
              <w:t>visualising</w:t>
            </w:r>
            <w:proofErr w:type="spellEnd"/>
            <w:r>
              <w:rPr>
                <w:sz w:val="20"/>
                <w:szCs w:val="20"/>
                <w:lang w:val="en"/>
              </w:rPr>
              <w:t xml:space="preserve"> data and be skilled in using a range of tools </w:t>
            </w:r>
            <w:r w:rsidR="00312F64">
              <w:rPr>
                <w:sz w:val="20"/>
                <w:szCs w:val="20"/>
                <w:lang w:val="en"/>
              </w:rPr>
              <w:t xml:space="preserve">in order to deliver </w:t>
            </w:r>
            <w:proofErr w:type="spellStart"/>
            <w:r w:rsidR="00312F64">
              <w:rPr>
                <w:sz w:val="20"/>
                <w:szCs w:val="20"/>
                <w:lang w:val="en"/>
              </w:rPr>
              <w:t>visualisation</w:t>
            </w:r>
            <w:proofErr w:type="spellEnd"/>
            <w:r w:rsidR="00312F64">
              <w:rPr>
                <w:sz w:val="20"/>
                <w:szCs w:val="20"/>
                <w:lang w:val="en"/>
              </w:rPr>
              <w:t xml:space="preserve"> requirements </w:t>
            </w:r>
            <w:r>
              <w:rPr>
                <w:sz w:val="20"/>
                <w:szCs w:val="20"/>
                <w:lang w:val="en"/>
              </w:rPr>
              <w:t>(Power BI, SQL</w:t>
            </w:r>
            <w:r w:rsidR="003A2378">
              <w:rPr>
                <w:sz w:val="20"/>
                <w:szCs w:val="20"/>
                <w:lang w:val="en"/>
              </w:rPr>
              <w:t xml:space="preserve">, SQL, SSAS and working </w:t>
            </w:r>
            <w:r>
              <w:rPr>
                <w:sz w:val="20"/>
                <w:szCs w:val="20"/>
                <w:lang w:val="en"/>
              </w:rPr>
              <w:t xml:space="preserve">knowledge of </w:t>
            </w:r>
            <w:r w:rsidR="00761CCC">
              <w:rPr>
                <w:sz w:val="20"/>
                <w:szCs w:val="20"/>
                <w:lang w:val="en"/>
              </w:rPr>
              <w:t>ADF</w:t>
            </w:r>
            <w:r>
              <w:rPr>
                <w:sz w:val="20"/>
                <w:szCs w:val="20"/>
                <w:lang w:val="en"/>
              </w:rPr>
              <w:t>)</w:t>
            </w:r>
          </w:p>
          <w:p w14:paraId="57296D0D" w14:textId="15A16AB9" w:rsidR="00761CCC" w:rsidRDefault="00761CCC" w:rsidP="00B47798">
            <w:pPr>
              <w:pStyle w:val="ListParagraph"/>
              <w:numPr>
                <w:ilvl w:val="1"/>
                <w:numId w:val="13"/>
              </w:numPr>
              <w:jc w:val="left"/>
              <w:rPr>
                <w:sz w:val="20"/>
                <w:szCs w:val="20"/>
                <w:lang w:val="en"/>
              </w:rPr>
            </w:pPr>
            <w:r>
              <w:rPr>
                <w:sz w:val="20"/>
                <w:szCs w:val="20"/>
                <w:lang w:val="en"/>
              </w:rPr>
              <w:t>Use of Dev Ops</w:t>
            </w:r>
          </w:p>
          <w:p w14:paraId="6A1A6648" w14:textId="77777777" w:rsidR="0078327F" w:rsidRDefault="0078327F" w:rsidP="00006BA9">
            <w:pPr>
              <w:jc w:val="left"/>
              <w:rPr>
                <w:sz w:val="20"/>
                <w:szCs w:val="20"/>
                <w:lang w:val="en"/>
              </w:rPr>
            </w:pPr>
          </w:p>
          <w:p w14:paraId="5404AAD6" w14:textId="29FD00F4" w:rsidR="00092BD4" w:rsidRDefault="00092BD4" w:rsidP="00006BA9">
            <w:pPr>
              <w:jc w:val="left"/>
              <w:rPr>
                <w:sz w:val="20"/>
                <w:szCs w:val="20"/>
                <w:lang w:val="en"/>
              </w:rPr>
            </w:pPr>
            <w:r w:rsidRPr="00183AD7">
              <w:rPr>
                <w:sz w:val="20"/>
                <w:szCs w:val="20"/>
                <w:lang w:val="en"/>
              </w:rPr>
              <w:t>Desirable:</w:t>
            </w:r>
          </w:p>
          <w:p w14:paraId="521AAF61" w14:textId="65091F0D" w:rsidR="00FF68E4" w:rsidRDefault="00092BD4" w:rsidP="00EC414C">
            <w:pPr>
              <w:pStyle w:val="ListParagraph"/>
              <w:numPr>
                <w:ilvl w:val="0"/>
                <w:numId w:val="13"/>
              </w:numPr>
              <w:jc w:val="left"/>
              <w:rPr>
                <w:sz w:val="20"/>
                <w:szCs w:val="20"/>
                <w:lang w:val="en"/>
              </w:rPr>
            </w:pPr>
            <w:r w:rsidRPr="00183AD7">
              <w:rPr>
                <w:sz w:val="20"/>
                <w:szCs w:val="20"/>
                <w:lang w:val="en"/>
              </w:rPr>
              <w:t xml:space="preserve">Experience of working </w:t>
            </w:r>
            <w:r w:rsidR="003A2378">
              <w:rPr>
                <w:sz w:val="20"/>
                <w:szCs w:val="20"/>
                <w:lang w:val="en"/>
              </w:rPr>
              <w:t xml:space="preserve">and building </w:t>
            </w:r>
            <w:r w:rsidR="00B47798">
              <w:rPr>
                <w:sz w:val="20"/>
                <w:szCs w:val="20"/>
                <w:lang w:val="en"/>
              </w:rPr>
              <w:t>relationships</w:t>
            </w:r>
            <w:r w:rsidR="003A2378">
              <w:rPr>
                <w:sz w:val="20"/>
                <w:szCs w:val="20"/>
                <w:lang w:val="en"/>
              </w:rPr>
              <w:t xml:space="preserve"> with key stakeholders</w:t>
            </w:r>
          </w:p>
          <w:p w14:paraId="64C6FBB2" w14:textId="5338CBF5" w:rsidR="00B648D9" w:rsidRDefault="00B648D9" w:rsidP="00EC414C">
            <w:pPr>
              <w:pStyle w:val="ListParagraph"/>
              <w:numPr>
                <w:ilvl w:val="0"/>
                <w:numId w:val="13"/>
              </w:numPr>
              <w:jc w:val="left"/>
              <w:rPr>
                <w:sz w:val="20"/>
                <w:szCs w:val="20"/>
                <w:lang w:val="en"/>
              </w:rPr>
            </w:pPr>
            <w:r>
              <w:rPr>
                <w:sz w:val="20"/>
                <w:szCs w:val="20"/>
                <w:lang w:val="en"/>
              </w:rPr>
              <w:t xml:space="preserve">Previous </w:t>
            </w:r>
            <w:r w:rsidR="0078327F">
              <w:rPr>
                <w:sz w:val="20"/>
                <w:szCs w:val="20"/>
                <w:lang w:val="en"/>
              </w:rPr>
              <w:t>experience of working within the professional services sector</w:t>
            </w:r>
            <w:r>
              <w:rPr>
                <w:sz w:val="20"/>
                <w:szCs w:val="20"/>
                <w:lang w:val="en"/>
              </w:rPr>
              <w:t xml:space="preserve"> </w:t>
            </w:r>
            <w:r w:rsidR="0078327F">
              <w:rPr>
                <w:sz w:val="20"/>
                <w:szCs w:val="20"/>
                <w:lang w:val="en"/>
              </w:rPr>
              <w:t>(Legal)</w:t>
            </w:r>
          </w:p>
          <w:p w14:paraId="2B1189AC" w14:textId="77777777" w:rsidR="00AC02E7" w:rsidRDefault="00AC02E7" w:rsidP="00EC414C">
            <w:pPr>
              <w:pStyle w:val="ListParagraph"/>
              <w:numPr>
                <w:ilvl w:val="0"/>
                <w:numId w:val="13"/>
              </w:numPr>
              <w:jc w:val="left"/>
              <w:rPr>
                <w:sz w:val="20"/>
                <w:szCs w:val="20"/>
                <w:lang w:val="en"/>
              </w:rPr>
            </w:pPr>
            <w:r>
              <w:rPr>
                <w:sz w:val="20"/>
                <w:szCs w:val="20"/>
                <w:lang w:val="en"/>
              </w:rPr>
              <w:t xml:space="preserve">Experience of cloud technologies, </w:t>
            </w:r>
            <w:r w:rsidR="003A2378">
              <w:rPr>
                <w:sz w:val="20"/>
                <w:szCs w:val="20"/>
                <w:lang w:val="en"/>
              </w:rPr>
              <w:t>Azure</w:t>
            </w:r>
          </w:p>
          <w:p w14:paraId="7F63123B" w14:textId="7C842D41" w:rsidR="00312F64" w:rsidRDefault="00312F64" w:rsidP="00EC414C">
            <w:pPr>
              <w:pStyle w:val="ListParagraph"/>
              <w:numPr>
                <w:ilvl w:val="0"/>
                <w:numId w:val="13"/>
              </w:numPr>
              <w:jc w:val="left"/>
              <w:rPr>
                <w:sz w:val="20"/>
                <w:szCs w:val="20"/>
                <w:lang w:val="en"/>
              </w:rPr>
            </w:pPr>
            <w:r>
              <w:rPr>
                <w:sz w:val="20"/>
                <w:szCs w:val="20"/>
                <w:lang w:val="en"/>
              </w:rPr>
              <w:t>MDX useful.</w:t>
            </w:r>
          </w:p>
          <w:p w14:paraId="75C91F81" w14:textId="269CB126" w:rsidR="00761CCC" w:rsidRPr="00761CCC" w:rsidRDefault="00761CCC" w:rsidP="00761CCC">
            <w:pPr>
              <w:jc w:val="left"/>
              <w:rPr>
                <w:sz w:val="20"/>
                <w:szCs w:val="20"/>
                <w:lang w:val="en"/>
              </w:rPr>
            </w:pPr>
          </w:p>
          <w:p w14:paraId="40B2C53D" w14:textId="5E305613" w:rsidR="00312F64" w:rsidRPr="00DE3E31" w:rsidRDefault="00312F64" w:rsidP="00312F64">
            <w:pPr>
              <w:pStyle w:val="ListParagraph"/>
              <w:jc w:val="left"/>
              <w:rPr>
                <w:sz w:val="20"/>
                <w:szCs w:val="20"/>
                <w:lang w:val="en"/>
              </w:rPr>
            </w:pPr>
          </w:p>
        </w:tc>
      </w:tr>
      <w:tr w:rsidR="00092BD4" w:rsidRPr="00183AD7" w14:paraId="43864EB8" w14:textId="77777777" w:rsidTr="00006BA9">
        <w:tc>
          <w:tcPr>
            <w:tcW w:w="2122" w:type="dxa"/>
          </w:tcPr>
          <w:p w14:paraId="78272932" w14:textId="77777777" w:rsidR="00092BD4" w:rsidRPr="00183AD7" w:rsidRDefault="00092BD4" w:rsidP="00006BA9">
            <w:pPr>
              <w:jc w:val="left"/>
              <w:rPr>
                <w:b/>
                <w:sz w:val="20"/>
                <w:szCs w:val="20"/>
                <w:lang w:val="en-US"/>
              </w:rPr>
            </w:pPr>
            <w:r w:rsidRPr="00183AD7">
              <w:rPr>
                <w:b/>
                <w:sz w:val="20"/>
                <w:szCs w:val="20"/>
                <w:lang w:val="en-US"/>
              </w:rPr>
              <w:t>Personal Attributes</w:t>
            </w:r>
          </w:p>
        </w:tc>
        <w:tc>
          <w:tcPr>
            <w:tcW w:w="7342" w:type="dxa"/>
          </w:tcPr>
          <w:p w14:paraId="028E07DF" w14:textId="77777777" w:rsidR="00B47798" w:rsidRPr="00B47798" w:rsidRDefault="00B47798" w:rsidP="00B47798">
            <w:pPr>
              <w:pStyle w:val="ListParagraph"/>
              <w:numPr>
                <w:ilvl w:val="0"/>
                <w:numId w:val="13"/>
              </w:numPr>
              <w:jc w:val="left"/>
              <w:rPr>
                <w:sz w:val="20"/>
                <w:szCs w:val="20"/>
                <w:lang w:val="en"/>
              </w:rPr>
            </w:pPr>
            <w:r w:rsidRPr="00B47798">
              <w:rPr>
                <w:sz w:val="20"/>
                <w:szCs w:val="20"/>
                <w:lang w:val="en"/>
              </w:rPr>
              <w:t xml:space="preserve">Strong day to day self-management with a focus </w:t>
            </w:r>
            <w:bookmarkStart w:id="0" w:name="_Hlk65682001"/>
            <w:r w:rsidRPr="00B47798">
              <w:rPr>
                <w:sz w:val="20"/>
                <w:szCs w:val="20"/>
                <w:lang w:val="en"/>
              </w:rPr>
              <w:t>on service excellence and delivery whilst role modelling exemplary behaviours in line with the firm’s purpose and values.</w:t>
            </w:r>
            <w:bookmarkEnd w:id="0"/>
          </w:p>
          <w:p w14:paraId="1DD0976F" w14:textId="77777777" w:rsidR="00B47798" w:rsidRPr="00B47798" w:rsidRDefault="00B47798" w:rsidP="008038D2">
            <w:pPr>
              <w:pStyle w:val="ListParagraph"/>
              <w:jc w:val="left"/>
              <w:rPr>
                <w:sz w:val="20"/>
                <w:szCs w:val="20"/>
                <w:lang w:val="en"/>
              </w:rPr>
            </w:pPr>
          </w:p>
          <w:p w14:paraId="664E3140" w14:textId="77777777" w:rsidR="00B47798" w:rsidRPr="00B47798" w:rsidRDefault="00B47798" w:rsidP="00B47798">
            <w:pPr>
              <w:pStyle w:val="ListParagraph"/>
              <w:numPr>
                <w:ilvl w:val="0"/>
                <w:numId w:val="13"/>
              </w:numPr>
              <w:jc w:val="left"/>
              <w:rPr>
                <w:sz w:val="20"/>
                <w:szCs w:val="20"/>
                <w:lang w:val="en"/>
              </w:rPr>
            </w:pPr>
            <w:r w:rsidRPr="00B47798">
              <w:rPr>
                <w:sz w:val="20"/>
                <w:szCs w:val="20"/>
                <w:lang w:val="en"/>
              </w:rPr>
              <w:t>Has a strong technical ability and proficiency with the ability to translate this in to an understandable manner for a variety of audiences to understand.</w:t>
            </w:r>
          </w:p>
          <w:p w14:paraId="60C4505F" w14:textId="77777777" w:rsidR="00B47798" w:rsidRPr="00B47798" w:rsidRDefault="00B47798" w:rsidP="008038D2">
            <w:pPr>
              <w:pStyle w:val="ListParagraph"/>
              <w:jc w:val="left"/>
              <w:rPr>
                <w:sz w:val="20"/>
                <w:szCs w:val="20"/>
                <w:lang w:val="en"/>
              </w:rPr>
            </w:pPr>
          </w:p>
          <w:p w14:paraId="664C2A78" w14:textId="77777777" w:rsidR="00B47798" w:rsidRPr="00B47798" w:rsidRDefault="00B47798" w:rsidP="00B47798">
            <w:pPr>
              <w:pStyle w:val="ListParagraph"/>
              <w:numPr>
                <w:ilvl w:val="0"/>
                <w:numId w:val="13"/>
              </w:numPr>
              <w:jc w:val="left"/>
              <w:rPr>
                <w:sz w:val="20"/>
                <w:szCs w:val="20"/>
                <w:lang w:val="en"/>
              </w:rPr>
            </w:pPr>
            <w:r w:rsidRPr="00B47798">
              <w:rPr>
                <w:sz w:val="20"/>
                <w:szCs w:val="20"/>
                <w:lang w:val="en"/>
              </w:rPr>
              <w:t>Excellent communication skills in a variety of situations and when dealing with a variety of challenging stakeholders.</w:t>
            </w:r>
          </w:p>
          <w:p w14:paraId="13063542" w14:textId="77777777" w:rsidR="00B47798" w:rsidRPr="00B47798" w:rsidRDefault="00B47798" w:rsidP="008038D2">
            <w:pPr>
              <w:pStyle w:val="ListParagraph"/>
              <w:jc w:val="left"/>
              <w:rPr>
                <w:sz w:val="20"/>
                <w:szCs w:val="20"/>
                <w:lang w:val="en"/>
              </w:rPr>
            </w:pPr>
          </w:p>
          <w:p w14:paraId="7035DB86" w14:textId="77777777" w:rsidR="00B47798" w:rsidRPr="00B47798" w:rsidRDefault="00B47798" w:rsidP="00B47798">
            <w:pPr>
              <w:pStyle w:val="ListParagraph"/>
              <w:numPr>
                <w:ilvl w:val="0"/>
                <w:numId w:val="13"/>
              </w:numPr>
              <w:jc w:val="left"/>
              <w:rPr>
                <w:sz w:val="20"/>
                <w:szCs w:val="20"/>
                <w:lang w:val="en"/>
              </w:rPr>
            </w:pPr>
            <w:r w:rsidRPr="00B47798">
              <w:rPr>
                <w:sz w:val="20"/>
                <w:szCs w:val="20"/>
                <w:lang w:val="en"/>
              </w:rPr>
              <w:t>Strong analytical skills with the ability to produce engaging, concise and timely management information and data.</w:t>
            </w:r>
          </w:p>
          <w:p w14:paraId="5D338682" w14:textId="77777777" w:rsidR="00B47798" w:rsidRPr="00B47798" w:rsidRDefault="00B47798" w:rsidP="008038D2">
            <w:pPr>
              <w:pStyle w:val="ListParagraph"/>
              <w:jc w:val="left"/>
              <w:rPr>
                <w:sz w:val="20"/>
                <w:szCs w:val="20"/>
                <w:lang w:val="en"/>
              </w:rPr>
            </w:pPr>
          </w:p>
          <w:p w14:paraId="1CBC198C" w14:textId="77777777" w:rsidR="00B47798" w:rsidRPr="00B47798" w:rsidRDefault="00B47798" w:rsidP="00B47798">
            <w:pPr>
              <w:pStyle w:val="ListParagraph"/>
              <w:numPr>
                <w:ilvl w:val="0"/>
                <w:numId w:val="13"/>
              </w:numPr>
              <w:jc w:val="left"/>
              <w:rPr>
                <w:sz w:val="20"/>
                <w:szCs w:val="20"/>
                <w:lang w:val="en"/>
              </w:rPr>
            </w:pPr>
            <w:r w:rsidRPr="00B47798">
              <w:rPr>
                <w:sz w:val="20"/>
                <w:szCs w:val="20"/>
                <w:lang w:val="en"/>
              </w:rPr>
              <w:t>Confident and credible in dealing with internal and external stakeholders with the ability to build lasting and strong relationships.</w:t>
            </w:r>
          </w:p>
          <w:p w14:paraId="772CCE0C" w14:textId="77777777" w:rsidR="00B47798" w:rsidRPr="00B47798" w:rsidRDefault="00B47798" w:rsidP="008038D2">
            <w:pPr>
              <w:pStyle w:val="ListParagraph"/>
              <w:jc w:val="left"/>
              <w:rPr>
                <w:sz w:val="20"/>
                <w:szCs w:val="20"/>
                <w:lang w:val="en"/>
              </w:rPr>
            </w:pPr>
          </w:p>
          <w:p w14:paraId="0CE9996D" w14:textId="77777777" w:rsidR="00B47798" w:rsidRPr="00B47798" w:rsidRDefault="00B47798" w:rsidP="00B47798">
            <w:pPr>
              <w:pStyle w:val="ListParagraph"/>
              <w:numPr>
                <w:ilvl w:val="0"/>
                <w:numId w:val="13"/>
              </w:numPr>
              <w:jc w:val="left"/>
              <w:rPr>
                <w:sz w:val="20"/>
                <w:szCs w:val="20"/>
                <w:lang w:val="en"/>
              </w:rPr>
            </w:pPr>
            <w:r w:rsidRPr="00B47798">
              <w:rPr>
                <w:sz w:val="20"/>
                <w:szCs w:val="20"/>
                <w:lang w:val="en"/>
              </w:rPr>
              <w:t xml:space="preserve">Innovative and solution oriented with a positive outlook. </w:t>
            </w:r>
          </w:p>
          <w:p w14:paraId="78AF8FD5" w14:textId="77777777" w:rsidR="00B47798" w:rsidRPr="00B47798" w:rsidRDefault="00B47798" w:rsidP="008038D2">
            <w:pPr>
              <w:pStyle w:val="ListParagraph"/>
              <w:jc w:val="left"/>
              <w:rPr>
                <w:sz w:val="20"/>
                <w:szCs w:val="20"/>
                <w:lang w:val="en"/>
              </w:rPr>
            </w:pPr>
          </w:p>
          <w:p w14:paraId="022DE926" w14:textId="77777777" w:rsidR="00B47798" w:rsidRPr="00B47798" w:rsidRDefault="00B47798" w:rsidP="00B47798">
            <w:pPr>
              <w:pStyle w:val="ListParagraph"/>
              <w:numPr>
                <w:ilvl w:val="0"/>
                <w:numId w:val="13"/>
              </w:numPr>
              <w:jc w:val="left"/>
              <w:rPr>
                <w:sz w:val="20"/>
                <w:szCs w:val="20"/>
                <w:lang w:val="en"/>
              </w:rPr>
            </w:pPr>
            <w:r w:rsidRPr="00B47798">
              <w:rPr>
                <w:sz w:val="20"/>
                <w:szCs w:val="20"/>
                <w:lang w:val="en"/>
              </w:rPr>
              <w:t>Pragmatic, robust and resourceful, with the ability to adapt quickly to different situations and personalities.</w:t>
            </w:r>
          </w:p>
          <w:p w14:paraId="36561991" w14:textId="77777777" w:rsidR="00B47798" w:rsidRPr="00B47798" w:rsidRDefault="00B47798" w:rsidP="008038D2">
            <w:pPr>
              <w:pStyle w:val="ListParagraph"/>
              <w:jc w:val="left"/>
              <w:rPr>
                <w:sz w:val="20"/>
                <w:szCs w:val="20"/>
                <w:lang w:val="en"/>
              </w:rPr>
            </w:pPr>
          </w:p>
          <w:p w14:paraId="201FA373" w14:textId="3A643D8E" w:rsidR="00B47798" w:rsidRPr="00B47798" w:rsidRDefault="00B47798" w:rsidP="00B47798">
            <w:pPr>
              <w:pStyle w:val="ListParagraph"/>
              <w:numPr>
                <w:ilvl w:val="0"/>
                <w:numId w:val="13"/>
              </w:numPr>
              <w:jc w:val="left"/>
              <w:rPr>
                <w:sz w:val="20"/>
                <w:szCs w:val="20"/>
                <w:lang w:val="en"/>
              </w:rPr>
            </w:pPr>
            <w:r w:rsidRPr="00B47798">
              <w:rPr>
                <w:sz w:val="20"/>
                <w:szCs w:val="20"/>
                <w:lang w:val="en"/>
              </w:rPr>
              <w:t xml:space="preserve">A high level of  commercial acumen to ensure a focus on increasing the </w:t>
            </w:r>
            <w:r>
              <w:rPr>
                <w:sz w:val="20"/>
                <w:szCs w:val="20"/>
                <w:lang w:val="en"/>
              </w:rPr>
              <w:t>value through data use and to build meaningful measures and visualisations</w:t>
            </w:r>
            <w:r w:rsidRPr="00B47798">
              <w:rPr>
                <w:sz w:val="20"/>
                <w:szCs w:val="20"/>
                <w:lang w:val="en"/>
              </w:rPr>
              <w:t>.</w:t>
            </w:r>
          </w:p>
          <w:p w14:paraId="78CE401A" w14:textId="77777777" w:rsidR="00B47798" w:rsidRPr="00B47798" w:rsidRDefault="00B47798" w:rsidP="008038D2">
            <w:pPr>
              <w:pStyle w:val="ListParagraph"/>
              <w:jc w:val="left"/>
              <w:rPr>
                <w:sz w:val="20"/>
                <w:szCs w:val="20"/>
                <w:lang w:val="en"/>
              </w:rPr>
            </w:pPr>
          </w:p>
          <w:p w14:paraId="1B7E10AC" w14:textId="77777777" w:rsidR="00B47798" w:rsidRPr="00B47798" w:rsidRDefault="00B47798" w:rsidP="00B47798">
            <w:pPr>
              <w:pStyle w:val="ListParagraph"/>
              <w:numPr>
                <w:ilvl w:val="0"/>
                <w:numId w:val="13"/>
              </w:numPr>
              <w:jc w:val="left"/>
              <w:rPr>
                <w:sz w:val="20"/>
                <w:szCs w:val="20"/>
                <w:lang w:val="en"/>
              </w:rPr>
            </w:pPr>
            <w:r w:rsidRPr="00B47798">
              <w:rPr>
                <w:sz w:val="20"/>
                <w:szCs w:val="20"/>
                <w:lang w:val="en"/>
              </w:rPr>
              <w:t>Follows and adheres to compliance with best practice and firmwide policies.</w:t>
            </w:r>
          </w:p>
          <w:p w14:paraId="4E524743" w14:textId="77777777" w:rsidR="00B47798" w:rsidRPr="00B47798" w:rsidRDefault="00B47798" w:rsidP="008038D2">
            <w:pPr>
              <w:pStyle w:val="ListParagraph"/>
              <w:jc w:val="left"/>
              <w:rPr>
                <w:sz w:val="20"/>
                <w:szCs w:val="20"/>
                <w:lang w:val="en"/>
              </w:rPr>
            </w:pPr>
          </w:p>
          <w:p w14:paraId="4584B8B2" w14:textId="77777777" w:rsidR="00B47798" w:rsidRPr="00B47798" w:rsidRDefault="00B47798" w:rsidP="00B47798">
            <w:pPr>
              <w:pStyle w:val="ListParagraph"/>
              <w:numPr>
                <w:ilvl w:val="0"/>
                <w:numId w:val="13"/>
              </w:numPr>
              <w:jc w:val="left"/>
              <w:rPr>
                <w:sz w:val="20"/>
                <w:szCs w:val="20"/>
                <w:lang w:val="en"/>
              </w:rPr>
            </w:pPr>
            <w:r w:rsidRPr="00B47798">
              <w:rPr>
                <w:sz w:val="20"/>
                <w:szCs w:val="20"/>
                <w:lang w:val="en"/>
              </w:rPr>
              <w:t>Has a comprehensive knowledge of the external environment including relevant trends and opportunities</w:t>
            </w:r>
          </w:p>
          <w:p w14:paraId="608AAFC7" w14:textId="77777777" w:rsidR="00092BD4" w:rsidRPr="00B018AA" w:rsidRDefault="00092BD4" w:rsidP="00006BA9">
            <w:pPr>
              <w:pStyle w:val="ListParagraph"/>
              <w:ind w:left="360"/>
              <w:jc w:val="left"/>
              <w:rPr>
                <w:sz w:val="20"/>
                <w:szCs w:val="20"/>
                <w:lang w:val="en"/>
              </w:rPr>
            </w:pPr>
          </w:p>
        </w:tc>
      </w:tr>
      <w:tr w:rsidR="00092BD4" w:rsidRPr="00183AD7" w14:paraId="0709DEC2" w14:textId="77777777" w:rsidTr="00006BA9">
        <w:tc>
          <w:tcPr>
            <w:tcW w:w="2122" w:type="dxa"/>
          </w:tcPr>
          <w:p w14:paraId="1286B220" w14:textId="77777777" w:rsidR="00092BD4" w:rsidRPr="00183AD7" w:rsidRDefault="00092BD4" w:rsidP="00006BA9">
            <w:pPr>
              <w:jc w:val="left"/>
              <w:rPr>
                <w:b/>
                <w:sz w:val="20"/>
                <w:szCs w:val="20"/>
                <w:lang w:val="en-US"/>
              </w:rPr>
            </w:pPr>
            <w:r>
              <w:rPr>
                <w:b/>
                <w:sz w:val="20"/>
                <w:szCs w:val="20"/>
                <w:lang w:val="en-US"/>
              </w:rPr>
              <w:lastRenderedPageBreak/>
              <w:t>Recruitment Process</w:t>
            </w:r>
          </w:p>
        </w:tc>
        <w:tc>
          <w:tcPr>
            <w:tcW w:w="7342" w:type="dxa"/>
          </w:tcPr>
          <w:p w14:paraId="546C41D3" w14:textId="77777777" w:rsidR="00092BD4" w:rsidRDefault="00AC02E7" w:rsidP="00092BD4">
            <w:pPr>
              <w:pStyle w:val="ListParagraph"/>
              <w:numPr>
                <w:ilvl w:val="0"/>
                <w:numId w:val="10"/>
              </w:numPr>
              <w:ind w:left="360"/>
              <w:jc w:val="left"/>
              <w:rPr>
                <w:sz w:val="20"/>
                <w:szCs w:val="20"/>
                <w:lang w:val="en"/>
              </w:rPr>
            </w:pPr>
            <w:r>
              <w:rPr>
                <w:sz w:val="20"/>
                <w:szCs w:val="20"/>
                <w:lang w:val="en"/>
              </w:rPr>
              <w:t>Selection of suitable c</w:t>
            </w:r>
            <w:r w:rsidR="00092BD4">
              <w:rPr>
                <w:sz w:val="20"/>
                <w:szCs w:val="20"/>
                <w:lang w:val="en"/>
              </w:rPr>
              <w:t>andidates</w:t>
            </w:r>
            <w:r>
              <w:rPr>
                <w:sz w:val="20"/>
                <w:szCs w:val="20"/>
                <w:lang w:val="en"/>
              </w:rPr>
              <w:t xml:space="preserve"> via</w:t>
            </w:r>
            <w:r w:rsidR="00DE3E31">
              <w:rPr>
                <w:sz w:val="20"/>
                <w:szCs w:val="20"/>
                <w:lang w:val="en"/>
              </w:rPr>
              <w:t xml:space="preserve"> CV</w:t>
            </w:r>
          </w:p>
          <w:p w14:paraId="58263170" w14:textId="2C123D95" w:rsidR="00092BD4" w:rsidRDefault="00092BD4" w:rsidP="00092BD4">
            <w:pPr>
              <w:pStyle w:val="ListParagraph"/>
              <w:numPr>
                <w:ilvl w:val="0"/>
                <w:numId w:val="10"/>
              </w:numPr>
              <w:ind w:left="360"/>
              <w:jc w:val="left"/>
              <w:rPr>
                <w:sz w:val="20"/>
                <w:szCs w:val="20"/>
                <w:lang w:val="en"/>
              </w:rPr>
            </w:pPr>
            <w:r>
              <w:rPr>
                <w:sz w:val="20"/>
                <w:szCs w:val="20"/>
                <w:lang w:val="en"/>
              </w:rPr>
              <w:t>Telephone interview</w:t>
            </w:r>
            <w:r w:rsidR="003A2378">
              <w:rPr>
                <w:sz w:val="20"/>
                <w:szCs w:val="20"/>
                <w:lang w:val="en"/>
              </w:rPr>
              <w:t>s</w:t>
            </w:r>
          </w:p>
          <w:p w14:paraId="3CC0F2B2" w14:textId="77777777" w:rsidR="00092BD4" w:rsidRDefault="00092BD4" w:rsidP="00092BD4">
            <w:pPr>
              <w:pStyle w:val="ListParagraph"/>
              <w:numPr>
                <w:ilvl w:val="0"/>
                <w:numId w:val="10"/>
              </w:numPr>
              <w:ind w:left="360"/>
              <w:jc w:val="left"/>
              <w:rPr>
                <w:sz w:val="20"/>
                <w:szCs w:val="20"/>
                <w:lang w:val="en"/>
              </w:rPr>
            </w:pPr>
            <w:r>
              <w:rPr>
                <w:sz w:val="20"/>
                <w:szCs w:val="20"/>
                <w:lang w:val="en"/>
              </w:rPr>
              <w:t>Appointment</w:t>
            </w:r>
          </w:p>
          <w:p w14:paraId="512B5933" w14:textId="77777777" w:rsidR="00092BD4" w:rsidRPr="00B018AA" w:rsidRDefault="00092BD4" w:rsidP="00006BA9">
            <w:pPr>
              <w:pStyle w:val="ListParagraph"/>
              <w:ind w:left="360"/>
              <w:jc w:val="left"/>
              <w:rPr>
                <w:sz w:val="20"/>
                <w:szCs w:val="20"/>
                <w:lang w:val="en"/>
              </w:rPr>
            </w:pPr>
          </w:p>
        </w:tc>
      </w:tr>
    </w:tbl>
    <w:p w14:paraId="20B37B2A" w14:textId="77777777" w:rsidR="00092BD4" w:rsidRDefault="00092BD4" w:rsidP="00092BD4">
      <w:pPr>
        <w:rPr>
          <w:b/>
          <w:sz w:val="20"/>
          <w:szCs w:val="20"/>
        </w:rPr>
      </w:pPr>
    </w:p>
    <w:p w14:paraId="2088C710" w14:textId="77777777" w:rsidR="00092BD4" w:rsidRDefault="00092BD4" w:rsidP="00092BD4">
      <w:pPr>
        <w:rPr>
          <w:b/>
          <w:sz w:val="20"/>
          <w:szCs w:val="20"/>
        </w:rPr>
      </w:pPr>
    </w:p>
    <w:p w14:paraId="3A496B42" w14:textId="77777777" w:rsidR="00092BD4" w:rsidRPr="009B0BA6" w:rsidRDefault="00092BD4" w:rsidP="00092BD4">
      <w:pPr>
        <w:jc w:val="left"/>
        <w:rPr>
          <w:rFonts w:asciiTheme="minorHAnsi" w:hAnsiTheme="minorHAnsi"/>
          <w:lang w:val="en"/>
        </w:rPr>
      </w:pPr>
    </w:p>
    <w:p w14:paraId="2DA49087" w14:textId="77777777" w:rsidR="00092BD4" w:rsidRDefault="00092BD4" w:rsidP="00092BD4">
      <w:pPr>
        <w:pStyle w:val="NormalWeb"/>
        <w:spacing w:before="0" w:beforeAutospacing="0" w:after="0" w:afterAutospacing="0"/>
        <w:rPr>
          <w:rFonts w:ascii="Calibri" w:hAnsi="Calibri" w:cs="Calibri"/>
          <w:sz w:val="22"/>
          <w:szCs w:val="22"/>
        </w:rPr>
      </w:pPr>
    </w:p>
    <w:p w14:paraId="1D4964CF" w14:textId="77777777" w:rsidR="00092BD4" w:rsidRDefault="00092BD4" w:rsidP="00092BD4">
      <w:pPr>
        <w:jc w:val="left"/>
        <w:rPr>
          <w:rFonts w:asciiTheme="minorHAnsi" w:hAnsiTheme="minorHAnsi"/>
          <w:b/>
          <w:bCs/>
          <w:lang w:val="en"/>
        </w:rPr>
      </w:pPr>
    </w:p>
    <w:p w14:paraId="23AD23E8" w14:textId="77777777" w:rsidR="00092BD4" w:rsidRPr="009B0BA6" w:rsidRDefault="00092BD4" w:rsidP="00092BD4">
      <w:pPr>
        <w:jc w:val="left"/>
        <w:rPr>
          <w:rFonts w:asciiTheme="minorHAnsi" w:hAnsiTheme="minorHAnsi"/>
          <w:b/>
          <w:bCs/>
          <w:lang w:val="en"/>
        </w:rPr>
      </w:pPr>
    </w:p>
    <w:p w14:paraId="4447326E" w14:textId="77777777" w:rsidR="00092BD4" w:rsidRPr="00C47AAD" w:rsidRDefault="00092BD4" w:rsidP="00092BD4">
      <w:pPr>
        <w:pStyle w:val="ListParagraph"/>
        <w:shd w:val="clear" w:color="auto" w:fill="FFFFFF"/>
        <w:spacing w:after="375"/>
        <w:ind w:left="1440"/>
        <w:jc w:val="left"/>
        <w:rPr>
          <w:rFonts w:asciiTheme="minorHAnsi" w:hAnsiTheme="minorHAnsi" w:cs="Arial"/>
          <w:color w:val="181717"/>
        </w:rPr>
      </w:pPr>
    </w:p>
    <w:p w14:paraId="7A6673CF" w14:textId="77777777" w:rsidR="00092BD4" w:rsidRPr="009B0BA6" w:rsidRDefault="00092BD4" w:rsidP="00092BD4">
      <w:pPr>
        <w:jc w:val="left"/>
        <w:rPr>
          <w:rFonts w:asciiTheme="minorHAnsi" w:hAnsiTheme="minorHAnsi"/>
          <w:b/>
          <w:bCs/>
          <w:lang w:val="en"/>
        </w:rPr>
      </w:pPr>
    </w:p>
    <w:p w14:paraId="4775C1D6" w14:textId="77777777" w:rsidR="002B58EE" w:rsidRDefault="002B58EE" w:rsidP="002B58EE">
      <w:pPr>
        <w:rPr>
          <w:b/>
          <w:sz w:val="20"/>
          <w:szCs w:val="20"/>
        </w:rPr>
      </w:pPr>
    </w:p>
    <w:p w14:paraId="0B9A0F7A" w14:textId="77777777" w:rsidR="002B58EE" w:rsidRDefault="002B58EE" w:rsidP="002B58EE">
      <w:pPr>
        <w:rPr>
          <w:b/>
          <w:sz w:val="20"/>
          <w:szCs w:val="20"/>
        </w:rPr>
      </w:pPr>
    </w:p>
    <w:p w14:paraId="305081E7" w14:textId="77777777" w:rsidR="00B15A6E" w:rsidRPr="009B0BA6" w:rsidRDefault="00B15A6E" w:rsidP="00B15A6E">
      <w:pPr>
        <w:jc w:val="left"/>
        <w:rPr>
          <w:rFonts w:asciiTheme="minorHAnsi" w:hAnsiTheme="minorHAnsi"/>
          <w:lang w:val="en"/>
        </w:rPr>
      </w:pPr>
    </w:p>
    <w:p w14:paraId="1B9458CE" w14:textId="77777777" w:rsidR="00B15A6E" w:rsidRDefault="00B15A6E" w:rsidP="00B15A6E">
      <w:pPr>
        <w:pStyle w:val="NormalWeb"/>
        <w:spacing w:before="0" w:beforeAutospacing="0" w:after="0" w:afterAutospacing="0"/>
        <w:rPr>
          <w:rFonts w:ascii="Calibri" w:hAnsi="Calibri" w:cs="Calibri"/>
          <w:sz w:val="22"/>
          <w:szCs w:val="22"/>
        </w:rPr>
      </w:pPr>
    </w:p>
    <w:p w14:paraId="251FA12B" w14:textId="77777777" w:rsidR="00B15A6E" w:rsidRDefault="00B15A6E" w:rsidP="00B15A6E">
      <w:pPr>
        <w:jc w:val="left"/>
        <w:rPr>
          <w:rFonts w:asciiTheme="minorHAnsi" w:hAnsiTheme="minorHAnsi"/>
          <w:b/>
          <w:bCs/>
          <w:lang w:val="en"/>
        </w:rPr>
      </w:pPr>
    </w:p>
    <w:p w14:paraId="4976A94A" w14:textId="77777777" w:rsidR="00B15A6E" w:rsidRPr="009B0BA6" w:rsidRDefault="00B15A6E" w:rsidP="00B15A6E">
      <w:pPr>
        <w:jc w:val="left"/>
        <w:rPr>
          <w:rFonts w:asciiTheme="minorHAnsi" w:hAnsiTheme="minorHAnsi"/>
          <w:b/>
          <w:bCs/>
          <w:lang w:val="en"/>
        </w:rPr>
      </w:pPr>
    </w:p>
    <w:p w14:paraId="68495E56" w14:textId="77777777" w:rsidR="00B15A6E" w:rsidRPr="00C47AAD" w:rsidRDefault="00B15A6E" w:rsidP="00B15A6E">
      <w:pPr>
        <w:pStyle w:val="ListParagraph"/>
        <w:shd w:val="clear" w:color="auto" w:fill="FFFFFF"/>
        <w:spacing w:after="375"/>
        <w:ind w:left="1440"/>
        <w:jc w:val="left"/>
        <w:rPr>
          <w:rFonts w:asciiTheme="minorHAnsi" w:hAnsiTheme="minorHAnsi" w:cs="Arial"/>
          <w:color w:val="181717"/>
        </w:rPr>
      </w:pPr>
    </w:p>
    <w:p w14:paraId="61B4FD01" w14:textId="77777777" w:rsidR="00B15A6E" w:rsidRPr="009B0BA6" w:rsidRDefault="00B15A6E" w:rsidP="00B15A6E">
      <w:pPr>
        <w:jc w:val="left"/>
        <w:rPr>
          <w:rFonts w:asciiTheme="minorHAnsi" w:hAnsiTheme="minorHAnsi"/>
          <w:b/>
          <w:bCs/>
          <w:lang w:val="en"/>
        </w:rPr>
      </w:pPr>
    </w:p>
    <w:sectPr w:rsidR="00B15A6E" w:rsidRPr="009B0BA6" w:rsidSect="009F4DE4">
      <w:headerReference w:type="default" r:id="rId8"/>
      <w:footerReference w:type="default" r:id="rId9"/>
      <w:pgSz w:w="11907" w:h="16840" w:code="9"/>
      <w:pgMar w:top="284" w:right="1418" w:bottom="851"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28CE" w14:textId="77777777" w:rsidR="0024097D" w:rsidRDefault="0024097D" w:rsidP="006B04F4">
      <w:r>
        <w:separator/>
      </w:r>
    </w:p>
  </w:endnote>
  <w:endnote w:type="continuationSeparator" w:id="0">
    <w:p w14:paraId="421F61F4" w14:textId="77777777" w:rsidR="0024097D" w:rsidRDefault="0024097D"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DEE1" w14:textId="48054529" w:rsidR="00095D35" w:rsidRDefault="0078327F" w:rsidP="006B04F4">
    <w:pPr>
      <w:pStyle w:val="Footer"/>
    </w:pPr>
    <w:r>
      <w:fldChar w:fldCharType="begin"/>
    </w:r>
    <w:r w:rsidR="00192E76">
      <w:instrText>DOCPROPERTY  iMDocID  \* MERGEFORMAT</w:instrText>
    </w:r>
    <w:r>
      <w:fldChar w:fldCharType="separate"/>
    </w:r>
    <w:r>
      <w:t>Cloud_uk\206980399\1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FF68E4">
      <w:rPr>
        <w:rStyle w:val="PageNumber"/>
      </w:rPr>
      <w:t>3</w:t>
    </w:r>
    <w:r w:rsidR="008611F8">
      <w:rPr>
        <w:rStyle w:val="PageNumber"/>
      </w:rPr>
      <w:fldChar w:fldCharType="end"/>
    </w:r>
  </w:p>
  <w:p w14:paraId="50045240" w14:textId="1C379CE7" w:rsidR="00095D35" w:rsidRDefault="008611F8" w:rsidP="006B04F4">
    <w:pPr>
      <w:pStyle w:val="Footer"/>
    </w:pPr>
    <w:r>
      <w:fldChar w:fldCharType="begin"/>
    </w:r>
    <w:r w:rsidR="00095D35">
      <w:instrText xml:space="preserve"> Createdate \@ "D MMMM YYYY" \* MERGEFORMAT </w:instrText>
    </w:r>
    <w:r>
      <w:fldChar w:fldCharType="separate"/>
    </w:r>
    <w:r w:rsidR="0078327F">
      <w:t>9 November 2022</w:t>
    </w:r>
    <w:r>
      <w:fldChar w:fldCharType="end"/>
    </w:r>
    <w:r w:rsidR="00095D35">
      <w:t xml:space="preserve"> </w:t>
    </w:r>
    <w:r w:rsidR="0024097D">
      <w:fldChar w:fldCharType="begin"/>
    </w:r>
    <w:r w:rsidR="0024097D">
      <w:instrText xml:space="preserve"> Author \*lower \* MERGEFORMAT </w:instrText>
    </w:r>
    <w:r w:rsidR="0024097D">
      <w:fldChar w:fldCharType="separate"/>
    </w:r>
    <w:r w:rsidR="0078327F">
      <w:t>mcarthh</w:t>
    </w:r>
    <w:r w:rsidR="0024097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368E" w14:textId="77777777" w:rsidR="0024097D" w:rsidRDefault="0024097D" w:rsidP="006B04F4">
      <w:r>
        <w:separator/>
      </w:r>
    </w:p>
  </w:footnote>
  <w:footnote w:type="continuationSeparator" w:id="0">
    <w:p w14:paraId="29045988" w14:textId="77777777" w:rsidR="0024097D" w:rsidRDefault="0024097D" w:rsidP="006B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0D7C" w14:textId="77777777" w:rsidR="007A58D3" w:rsidRDefault="00D25E1B">
    <w:pPr>
      <w:pStyle w:val="Header"/>
    </w:pPr>
    <w:r w:rsidRPr="00D25E1B">
      <w:rPr>
        <w:lang w:eastAsia="en-GB"/>
      </w:rPr>
      <w:drawing>
        <wp:anchor distT="0" distB="0" distL="114300" distR="114300" simplePos="0" relativeHeight="251659264" behindDoc="1" locked="0" layoutInCell="0" allowOverlap="1" wp14:anchorId="06C979AE" wp14:editId="7A4DB9E3">
          <wp:simplePos x="0" y="0"/>
          <wp:positionH relativeFrom="page">
            <wp:posOffset>0</wp:posOffset>
          </wp:positionH>
          <wp:positionV relativeFrom="page">
            <wp:posOffset>0</wp:posOffset>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sheds_Sutherland Primary rgb"/>
                  <pic:cNvPicPr>
                    <a:picLocks noChangeAspect="1" noChangeArrowheads="1"/>
                  </pic:cNvPicPr>
                </pic:nvPicPr>
                <pic:blipFill>
                  <a:blip r:embed="rId1">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A022EAD6"/>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3" w15:restartNumberingAfterBreak="0">
    <w:nsid w:val="19DE2292"/>
    <w:multiLevelType w:val="hybridMultilevel"/>
    <w:tmpl w:val="C37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673A7"/>
    <w:multiLevelType w:val="hybridMultilevel"/>
    <w:tmpl w:val="3A1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96414F0"/>
    <w:multiLevelType w:val="hybridMultilevel"/>
    <w:tmpl w:val="C248C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125BE"/>
    <w:multiLevelType w:val="hybridMultilevel"/>
    <w:tmpl w:val="0634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492EB4"/>
    <w:multiLevelType w:val="hybridMultilevel"/>
    <w:tmpl w:val="79BA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66564F58"/>
    <w:multiLevelType w:val="hybridMultilevel"/>
    <w:tmpl w:val="C4B84D6C"/>
    <w:lvl w:ilvl="0" w:tplc="0A247D2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FB52FA"/>
    <w:multiLevelType w:val="hybridMultilevel"/>
    <w:tmpl w:val="1228E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0"/>
  </w:num>
  <w:num w:numId="2">
    <w:abstractNumId w:val="15"/>
  </w:num>
  <w:num w:numId="3">
    <w:abstractNumId w:val="12"/>
  </w:num>
  <w:num w:numId="4">
    <w:abstractNumId w:val="11"/>
  </w:num>
  <w:num w:numId="5">
    <w:abstractNumId w:val="1"/>
  </w:num>
  <w:num w:numId="6">
    <w:abstractNumId w:val="2"/>
  </w:num>
  <w:num w:numId="7">
    <w:abstractNumId w:val="0"/>
  </w:num>
  <w:num w:numId="8">
    <w:abstractNumId w:val="5"/>
  </w:num>
  <w:num w:numId="9">
    <w:abstractNumId w:val="6"/>
  </w:num>
  <w:num w:numId="10">
    <w:abstractNumId w:val="8"/>
  </w:num>
  <w:num w:numId="11">
    <w:abstractNumId w:val="14"/>
  </w:num>
  <w:num w:numId="12">
    <w:abstractNumId w:val="3"/>
  </w:num>
  <w:num w:numId="13">
    <w:abstractNumId w:val="4"/>
  </w:num>
  <w:num w:numId="14">
    <w:abstractNumId w:val="9"/>
  </w:num>
  <w:num w:numId="1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680"/>
    <w:rsid w:val="00002D5A"/>
    <w:rsid w:val="00005997"/>
    <w:rsid w:val="00015E26"/>
    <w:rsid w:val="00032D8C"/>
    <w:rsid w:val="00045213"/>
    <w:rsid w:val="000521C8"/>
    <w:rsid w:val="00060613"/>
    <w:rsid w:val="00072811"/>
    <w:rsid w:val="000736E6"/>
    <w:rsid w:val="00092BD4"/>
    <w:rsid w:val="00093B38"/>
    <w:rsid w:val="00095D35"/>
    <w:rsid w:val="000A7A8D"/>
    <w:rsid w:val="000C13FC"/>
    <w:rsid w:val="000C4EFB"/>
    <w:rsid w:val="000D0EB3"/>
    <w:rsid w:val="000E786C"/>
    <w:rsid w:val="000F7BFE"/>
    <w:rsid w:val="00182509"/>
    <w:rsid w:val="00183AD7"/>
    <w:rsid w:val="00192E76"/>
    <w:rsid w:val="00192F42"/>
    <w:rsid w:val="001A4A17"/>
    <w:rsid w:val="001A5C2F"/>
    <w:rsid w:val="001D081B"/>
    <w:rsid w:val="001D30D4"/>
    <w:rsid w:val="0022103D"/>
    <w:rsid w:val="00232250"/>
    <w:rsid w:val="0024097D"/>
    <w:rsid w:val="00260E63"/>
    <w:rsid w:val="00262A4F"/>
    <w:rsid w:val="00276066"/>
    <w:rsid w:val="00281BA0"/>
    <w:rsid w:val="002861E9"/>
    <w:rsid w:val="002967E3"/>
    <w:rsid w:val="002B3E5C"/>
    <w:rsid w:val="002B58EE"/>
    <w:rsid w:val="002C0F9F"/>
    <w:rsid w:val="002D3F20"/>
    <w:rsid w:val="002D58E0"/>
    <w:rsid w:val="003000F0"/>
    <w:rsid w:val="00307CC7"/>
    <w:rsid w:val="00312F64"/>
    <w:rsid w:val="00341373"/>
    <w:rsid w:val="0038213C"/>
    <w:rsid w:val="00383CC4"/>
    <w:rsid w:val="0039200B"/>
    <w:rsid w:val="00392960"/>
    <w:rsid w:val="003A2378"/>
    <w:rsid w:val="003B7E31"/>
    <w:rsid w:val="003D4696"/>
    <w:rsid w:val="00410635"/>
    <w:rsid w:val="0042448F"/>
    <w:rsid w:val="00425E3B"/>
    <w:rsid w:val="00436A2E"/>
    <w:rsid w:val="00437FD9"/>
    <w:rsid w:val="004425AC"/>
    <w:rsid w:val="0045497F"/>
    <w:rsid w:val="00462F5C"/>
    <w:rsid w:val="004719B6"/>
    <w:rsid w:val="004D37E4"/>
    <w:rsid w:val="004D7C14"/>
    <w:rsid w:val="004E612A"/>
    <w:rsid w:val="00514FF6"/>
    <w:rsid w:val="005416CC"/>
    <w:rsid w:val="005828A8"/>
    <w:rsid w:val="00595A4B"/>
    <w:rsid w:val="005D0725"/>
    <w:rsid w:val="005D0A41"/>
    <w:rsid w:val="005D221E"/>
    <w:rsid w:val="005D30CA"/>
    <w:rsid w:val="005D5AA6"/>
    <w:rsid w:val="0061316E"/>
    <w:rsid w:val="00650084"/>
    <w:rsid w:val="006507C8"/>
    <w:rsid w:val="00686E83"/>
    <w:rsid w:val="0069099E"/>
    <w:rsid w:val="006A7ED1"/>
    <w:rsid w:val="006B04F4"/>
    <w:rsid w:val="006B2316"/>
    <w:rsid w:val="006B6074"/>
    <w:rsid w:val="006D6242"/>
    <w:rsid w:val="006E4532"/>
    <w:rsid w:val="007221BF"/>
    <w:rsid w:val="00740446"/>
    <w:rsid w:val="00741251"/>
    <w:rsid w:val="00761CCC"/>
    <w:rsid w:val="007816E3"/>
    <w:rsid w:val="0078327F"/>
    <w:rsid w:val="00785468"/>
    <w:rsid w:val="007875B7"/>
    <w:rsid w:val="0079192D"/>
    <w:rsid w:val="007A44A0"/>
    <w:rsid w:val="007A58D3"/>
    <w:rsid w:val="007B4017"/>
    <w:rsid w:val="007D6EA4"/>
    <w:rsid w:val="007F7472"/>
    <w:rsid w:val="008038D2"/>
    <w:rsid w:val="00811F40"/>
    <w:rsid w:val="00820535"/>
    <w:rsid w:val="00834726"/>
    <w:rsid w:val="008610A1"/>
    <w:rsid w:val="008611F8"/>
    <w:rsid w:val="0087614C"/>
    <w:rsid w:val="00882796"/>
    <w:rsid w:val="00887588"/>
    <w:rsid w:val="008B2680"/>
    <w:rsid w:val="008B7F86"/>
    <w:rsid w:val="008C300A"/>
    <w:rsid w:val="008C5B6F"/>
    <w:rsid w:val="008E5F92"/>
    <w:rsid w:val="0092211F"/>
    <w:rsid w:val="009633AC"/>
    <w:rsid w:val="009660ED"/>
    <w:rsid w:val="00971DD7"/>
    <w:rsid w:val="00972633"/>
    <w:rsid w:val="00986F70"/>
    <w:rsid w:val="009935D9"/>
    <w:rsid w:val="009C19D8"/>
    <w:rsid w:val="009D14E3"/>
    <w:rsid w:val="009E4929"/>
    <w:rsid w:val="009E72FA"/>
    <w:rsid w:val="009F2998"/>
    <w:rsid w:val="009F4DE4"/>
    <w:rsid w:val="009F6505"/>
    <w:rsid w:val="00A00571"/>
    <w:rsid w:val="00A36FD6"/>
    <w:rsid w:val="00A371A8"/>
    <w:rsid w:val="00A6021D"/>
    <w:rsid w:val="00A62AEF"/>
    <w:rsid w:val="00A720EC"/>
    <w:rsid w:val="00A86EAF"/>
    <w:rsid w:val="00AA4880"/>
    <w:rsid w:val="00AA62BB"/>
    <w:rsid w:val="00AC02E7"/>
    <w:rsid w:val="00AD0318"/>
    <w:rsid w:val="00AD25C8"/>
    <w:rsid w:val="00B15A6E"/>
    <w:rsid w:val="00B21DD3"/>
    <w:rsid w:val="00B47798"/>
    <w:rsid w:val="00B51D51"/>
    <w:rsid w:val="00B627BA"/>
    <w:rsid w:val="00B6379F"/>
    <w:rsid w:val="00B648D9"/>
    <w:rsid w:val="00B73F55"/>
    <w:rsid w:val="00B74822"/>
    <w:rsid w:val="00B766FA"/>
    <w:rsid w:val="00BC0311"/>
    <w:rsid w:val="00BC190C"/>
    <w:rsid w:val="00BD29DA"/>
    <w:rsid w:val="00C02DAA"/>
    <w:rsid w:val="00C31F5B"/>
    <w:rsid w:val="00C35ACB"/>
    <w:rsid w:val="00C4391A"/>
    <w:rsid w:val="00C4535D"/>
    <w:rsid w:val="00C74397"/>
    <w:rsid w:val="00C97BD1"/>
    <w:rsid w:val="00CA13E5"/>
    <w:rsid w:val="00CE2027"/>
    <w:rsid w:val="00CE2765"/>
    <w:rsid w:val="00D045AC"/>
    <w:rsid w:val="00D25E1B"/>
    <w:rsid w:val="00D26DA3"/>
    <w:rsid w:val="00D317C7"/>
    <w:rsid w:val="00D44B31"/>
    <w:rsid w:val="00D62BB9"/>
    <w:rsid w:val="00DA55DB"/>
    <w:rsid w:val="00DA649A"/>
    <w:rsid w:val="00DD04B1"/>
    <w:rsid w:val="00DE1176"/>
    <w:rsid w:val="00DE3E31"/>
    <w:rsid w:val="00E15E86"/>
    <w:rsid w:val="00E207F8"/>
    <w:rsid w:val="00E3791B"/>
    <w:rsid w:val="00E419B4"/>
    <w:rsid w:val="00E67C98"/>
    <w:rsid w:val="00EB65EC"/>
    <w:rsid w:val="00EC414C"/>
    <w:rsid w:val="00F06AF5"/>
    <w:rsid w:val="00F23FA7"/>
    <w:rsid w:val="00F44B9D"/>
    <w:rsid w:val="00F47BFE"/>
    <w:rsid w:val="00F51FEF"/>
    <w:rsid w:val="00F74ED1"/>
    <w:rsid w:val="00FA7620"/>
    <w:rsid w:val="00FC6387"/>
    <w:rsid w:val="00FC6E00"/>
    <w:rsid w:val="00FD0A73"/>
    <w:rsid w:val="00FD6424"/>
    <w:rsid w:val="00FF68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23ECD5"/>
  <w15:docId w15:val="{5198B88B-4055-49C6-84E8-9BA64EA5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BD4"/>
    <w:pPr>
      <w:jc w:val="both"/>
    </w:pPr>
  </w:style>
  <w:style w:type="paragraph" w:styleId="Heading4">
    <w:name w:val="heading 4"/>
    <w:basedOn w:val="Normal"/>
    <w:link w:val="Heading4Char"/>
    <w:uiPriority w:val="9"/>
    <w:qFormat/>
    <w:rsid w:val="00192E76"/>
    <w:pPr>
      <w:spacing w:before="100" w:beforeAutospacing="1" w:after="100" w:afterAutospacing="1"/>
      <w:jc w:val="left"/>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9"/>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4"/>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4"/>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4"/>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4"/>
      </w:numPr>
      <w:outlineLvl w:val="3"/>
    </w:pPr>
  </w:style>
  <w:style w:type="paragraph" w:customStyle="1" w:styleId="Level5">
    <w:name w:val="Level 5"/>
    <w:basedOn w:val="Body5"/>
    <w:qFormat/>
    <w:rsid w:val="00E15E86"/>
    <w:pPr>
      <w:numPr>
        <w:ilvl w:val="4"/>
        <w:numId w:val="4"/>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6"/>
      </w:numPr>
    </w:pPr>
  </w:style>
  <w:style w:type="paragraph" w:customStyle="1" w:styleId="Schedule">
    <w:name w:val="Schedule"/>
    <w:basedOn w:val="Normal"/>
    <w:semiHidden/>
    <w:rsid w:val="00E15E86"/>
    <w:pPr>
      <w:keepNext/>
      <w:numPr>
        <w:numId w:val="7"/>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8"/>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5"/>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styleId="NormalWeb">
    <w:name w:val="Normal (Web)"/>
    <w:basedOn w:val="Normal"/>
    <w:uiPriority w:val="99"/>
    <w:unhideWhenUsed/>
    <w:rsid w:val="00B15A6E"/>
    <w:pPr>
      <w:spacing w:before="100" w:beforeAutospacing="1" w:after="100" w:afterAutospacing="1"/>
      <w:jc w:val="left"/>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192E76"/>
    <w:rPr>
      <w:rFonts w:ascii="Times New Roman" w:hAnsi="Times New Roman"/>
      <w:b/>
      <w:bCs/>
      <w:sz w:val="24"/>
      <w:szCs w:val="24"/>
    </w:rPr>
  </w:style>
  <w:style w:type="character" w:styleId="Strong">
    <w:name w:val="Strong"/>
    <w:basedOn w:val="DefaultParagraphFont"/>
    <w:uiPriority w:val="22"/>
    <w:qFormat/>
    <w:rsid w:val="00192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15">
      <w:bodyDiv w:val="1"/>
      <w:marLeft w:val="0"/>
      <w:marRight w:val="0"/>
      <w:marTop w:val="0"/>
      <w:marBottom w:val="0"/>
      <w:divBdr>
        <w:top w:val="none" w:sz="0" w:space="0" w:color="auto"/>
        <w:left w:val="none" w:sz="0" w:space="0" w:color="auto"/>
        <w:bottom w:val="none" w:sz="0" w:space="0" w:color="auto"/>
        <w:right w:val="none" w:sz="0" w:space="0" w:color="auto"/>
      </w:divBdr>
    </w:div>
    <w:div w:id="184944297">
      <w:bodyDiv w:val="1"/>
      <w:marLeft w:val="0"/>
      <w:marRight w:val="0"/>
      <w:marTop w:val="0"/>
      <w:marBottom w:val="0"/>
      <w:divBdr>
        <w:top w:val="none" w:sz="0" w:space="0" w:color="auto"/>
        <w:left w:val="none" w:sz="0" w:space="0" w:color="auto"/>
        <w:bottom w:val="none" w:sz="0" w:space="0" w:color="auto"/>
        <w:right w:val="none" w:sz="0" w:space="0" w:color="auto"/>
      </w:divBdr>
    </w:div>
    <w:div w:id="1183588105">
      <w:bodyDiv w:val="1"/>
      <w:marLeft w:val="0"/>
      <w:marRight w:val="0"/>
      <w:marTop w:val="0"/>
      <w:marBottom w:val="0"/>
      <w:divBdr>
        <w:top w:val="none" w:sz="0" w:space="0" w:color="auto"/>
        <w:left w:val="none" w:sz="0" w:space="0" w:color="auto"/>
        <w:bottom w:val="none" w:sz="0" w:space="0" w:color="auto"/>
        <w:right w:val="none" w:sz="0" w:space="0" w:color="auto"/>
      </w:divBdr>
    </w:div>
    <w:div w:id="1309900705">
      <w:bodyDiv w:val="1"/>
      <w:marLeft w:val="0"/>
      <w:marRight w:val="0"/>
      <w:marTop w:val="0"/>
      <w:marBottom w:val="0"/>
      <w:divBdr>
        <w:top w:val="none" w:sz="0" w:space="0" w:color="auto"/>
        <w:left w:val="none" w:sz="0" w:space="0" w:color="auto"/>
        <w:bottom w:val="none" w:sz="0" w:space="0" w:color="auto"/>
        <w:right w:val="none" w:sz="0" w:space="0" w:color="auto"/>
      </w:divBdr>
    </w:div>
    <w:div w:id="14946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 C L O U D _ U K ! 2 0 9 2 6 3 6 9 1 . 1 < / d o c u m e n t i d >  
     < s e n d e r i d > 6 9 8 6 0 < / s e n d e r i d >  
     < s e n d e r e m a i l > N A O M I H A W K E R @ E V E R S H E D S - S U T H E R L A N D . C O M < / s e n d e r e m a i l >  
     < l a s t m o d i f i e d > 2 0 2 3 - 0 1 - 1 1 T 0 9 : 0 2 : 0 0 . 0 0 0 0 0 0 0 + 0 0 : 0 0 < / l a s t m o d i f i e d >  
     < d a t a b a s e > C L O U D _ U K < / d a t a b a s e >  
 < / p r o p e r t i e s > 
</file>

<file path=customXml/itemProps1.xml><?xml version="1.0" encoding="utf-8"?>
<ds:datastoreItem xmlns:ds="http://schemas.openxmlformats.org/officeDocument/2006/customXml" ds:itemID="{299F393D-3AE5-4ED3-95B1-BF1B4ADCFD6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3</Pages>
  <Words>820</Words>
  <Characters>4818</Characters>
  <Application>Microsoft Office Word</Application>
  <DocSecurity>0</DocSecurity>
  <Lines>166</Lines>
  <Paragraphs>70</Paragraphs>
  <ScaleCrop>false</ScaleCrop>
  <HeadingPairs>
    <vt:vector size="2" baseType="variant">
      <vt:variant>
        <vt:lpstr>Title</vt:lpstr>
      </vt:variant>
      <vt:variant>
        <vt:i4>1</vt:i4>
      </vt:variant>
    </vt:vector>
  </HeadingPairs>
  <TitlesOfParts>
    <vt:vector size="1" baseType="lpstr">
      <vt:lpstr>BIR_SUPP\1199731\1</vt:lpstr>
    </vt:vector>
  </TitlesOfParts>
  <Company>Eversheds</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BIR_SUPP\1199731\1</dc:title>
  <dc:subject/>
  <dc:creator>MCARTHH</dc:creator>
  <cp:keywords/>
  <cp:lastModifiedBy>Eversheds Sutherland</cp:lastModifiedBy>
  <cp:revision>2</cp:revision>
  <cp:lastPrinted>2002-05-29T13:42:00Z</cp:lastPrinted>
  <dcterms:created xsi:type="dcterms:W3CDTF">2023-01-17T13:43:00Z</dcterms:created>
  <dcterms:modified xsi:type="dcterms:W3CDTF">2023-01-17T13:43:00Z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y fmtid="{D5CDD505-2E9C-101B-9397-08002B2CF9AE}" pid="5" name="iMDocNumber">
    <vt:lpwstr>206980399</vt:lpwstr>
  </property>
  <property fmtid="{D5CDD505-2E9C-101B-9397-08002B2CF9AE}" pid="6" name="iMDocVersion">
    <vt:lpwstr>1</vt:lpwstr>
  </property>
  <property fmtid="{D5CDD505-2E9C-101B-9397-08002B2CF9AE}" pid="7" name="iMDocID">
    <vt:lpwstr>Cloud_uk\206980399\1</vt:lpwstr>
  </property>
</Properties>
</file>