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2218"/>
        <w:gridCol w:w="2219"/>
        <w:gridCol w:w="2219"/>
      </w:tblGrid>
      <w:tr w:rsidR="0048209C" w:rsidRPr="00BE5B66" w:rsidTr="0048209C">
        <w:tc>
          <w:tcPr>
            <w:tcW w:w="9061" w:type="dxa"/>
            <w:gridSpan w:val="4"/>
          </w:tcPr>
          <w:p w:rsidR="0048209C" w:rsidRPr="00BE5B66" w:rsidRDefault="0048209C" w:rsidP="007F5C78">
            <w:pPr>
              <w:pStyle w:val="Body"/>
              <w:spacing w:after="0"/>
              <w:jc w:val="center"/>
              <w:rPr>
                <w:sz w:val="20"/>
                <w:szCs w:val="20"/>
                <w:lang w:val="en"/>
              </w:rPr>
            </w:pPr>
            <w:r w:rsidRPr="00BE5B66">
              <w:rPr>
                <w:sz w:val="20"/>
                <w:szCs w:val="20"/>
                <w:lang w:val="en"/>
              </w:rPr>
              <w:t>Role Description</w:t>
            </w:r>
          </w:p>
        </w:tc>
      </w:tr>
      <w:tr w:rsidR="0048209C" w:rsidRPr="00BE5B66" w:rsidTr="007F5C78">
        <w:tc>
          <w:tcPr>
            <w:tcW w:w="2405" w:type="dxa"/>
          </w:tcPr>
          <w:p w:rsidR="0048209C" w:rsidRPr="00BE5B66" w:rsidRDefault="0048209C" w:rsidP="0048209C">
            <w:pPr>
              <w:pStyle w:val="Body"/>
              <w:spacing w:after="0"/>
              <w:rPr>
                <w:sz w:val="20"/>
                <w:szCs w:val="20"/>
                <w:lang w:val="en"/>
              </w:rPr>
            </w:pPr>
            <w:r w:rsidRPr="00BE5B66">
              <w:rPr>
                <w:sz w:val="20"/>
                <w:szCs w:val="20"/>
                <w:lang w:val="en"/>
              </w:rPr>
              <w:t>Practice Group</w:t>
            </w:r>
          </w:p>
        </w:tc>
        <w:tc>
          <w:tcPr>
            <w:tcW w:w="6656" w:type="dxa"/>
            <w:gridSpan w:val="3"/>
          </w:tcPr>
          <w:p w:rsidR="0048209C" w:rsidRPr="00BE5B66" w:rsidRDefault="00121713" w:rsidP="0048209C">
            <w:pPr>
              <w:pStyle w:val="Body"/>
              <w:spacing w:after="0"/>
              <w:rPr>
                <w:sz w:val="20"/>
                <w:szCs w:val="20"/>
                <w:lang w:val="en"/>
              </w:rPr>
            </w:pPr>
            <w:r w:rsidRPr="00BE5B66">
              <w:rPr>
                <w:sz w:val="20"/>
                <w:szCs w:val="20"/>
                <w:lang w:val="en"/>
              </w:rPr>
              <w:t>Information Technology</w:t>
            </w:r>
          </w:p>
        </w:tc>
      </w:tr>
      <w:tr w:rsidR="0048209C" w:rsidRPr="00BE5B66" w:rsidTr="007F5C78">
        <w:tc>
          <w:tcPr>
            <w:tcW w:w="2405" w:type="dxa"/>
          </w:tcPr>
          <w:p w:rsidR="0048209C" w:rsidRPr="00BE5B66" w:rsidRDefault="0048209C" w:rsidP="0048209C">
            <w:pPr>
              <w:pStyle w:val="Body"/>
              <w:spacing w:after="0"/>
              <w:rPr>
                <w:sz w:val="20"/>
                <w:szCs w:val="20"/>
                <w:lang w:val="en"/>
              </w:rPr>
            </w:pPr>
            <w:r w:rsidRPr="00BE5B66">
              <w:rPr>
                <w:sz w:val="20"/>
                <w:szCs w:val="20"/>
                <w:lang w:val="en"/>
              </w:rPr>
              <w:t>Product Group</w:t>
            </w:r>
          </w:p>
        </w:tc>
        <w:tc>
          <w:tcPr>
            <w:tcW w:w="6656" w:type="dxa"/>
            <w:gridSpan w:val="3"/>
          </w:tcPr>
          <w:p w:rsidR="0048209C" w:rsidRPr="00BE5B66" w:rsidRDefault="00121713" w:rsidP="0048209C">
            <w:pPr>
              <w:pStyle w:val="Body"/>
              <w:spacing w:after="0"/>
              <w:rPr>
                <w:sz w:val="20"/>
                <w:szCs w:val="20"/>
                <w:lang w:val="en"/>
              </w:rPr>
            </w:pPr>
            <w:r w:rsidRPr="00BE5B66">
              <w:rPr>
                <w:sz w:val="20"/>
                <w:szCs w:val="20"/>
                <w:lang w:val="en"/>
              </w:rPr>
              <w:t>International Operations</w:t>
            </w:r>
          </w:p>
        </w:tc>
      </w:tr>
      <w:tr w:rsidR="0048209C" w:rsidRPr="00BE5B66" w:rsidTr="007F5C78">
        <w:tc>
          <w:tcPr>
            <w:tcW w:w="2405" w:type="dxa"/>
          </w:tcPr>
          <w:p w:rsidR="0048209C" w:rsidRPr="00BE5B66" w:rsidRDefault="0048209C" w:rsidP="0048209C">
            <w:pPr>
              <w:pStyle w:val="Body"/>
              <w:spacing w:after="0"/>
              <w:rPr>
                <w:sz w:val="20"/>
                <w:szCs w:val="20"/>
                <w:lang w:val="en"/>
              </w:rPr>
            </w:pPr>
            <w:r w:rsidRPr="00BE5B66">
              <w:rPr>
                <w:sz w:val="20"/>
                <w:szCs w:val="20"/>
                <w:lang w:val="en"/>
              </w:rPr>
              <w:t>Sub-Team</w:t>
            </w:r>
          </w:p>
        </w:tc>
        <w:tc>
          <w:tcPr>
            <w:tcW w:w="6656" w:type="dxa"/>
            <w:gridSpan w:val="3"/>
          </w:tcPr>
          <w:p w:rsidR="0048209C" w:rsidRPr="00BE5B66" w:rsidRDefault="005F7418" w:rsidP="0048209C">
            <w:pPr>
              <w:pStyle w:val="Body"/>
              <w:spacing w:after="0"/>
              <w:rPr>
                <w:sz w:val="20"/>
                <w:szCs w:val="20"/>
                <w:lang w:val="en"/>
              </w:rPr>
            </w:pPr>
            <w:r w:rsidRPr="00BE5B66">
              <w:rPr>
                <w:sz w:val="20"/>
                <w:szCs w:val="20"/>
                <w:lang w:val="en"/>
              </w:rPr>
              <w:t xml:space="preserve">Applications </w:t>
            </w:r>
            <w:r w:rsidR="00E32C99" w:rsidRPr="00BE5B66">
              <w:rPr>
                <w:sz w:val="20"/>
                <w:szCs w:val="20"/>
                <w:lang w:val="en"/>
              </w:rPr>
              <w:t>Support</w:t>
            </w:r>
          </w:p>
        </w:tc>
      </w:tr>
      <w:tr w:rsidR="0048209C" w:rsidRPr="00BE5B66" w:rsidTr="007F5C78">
        <w:tc>
          <w:tcPr>
            <w:tcW w:w="2405" w:type="dxa"/>
          </w:tcPr>
          <w:p w:rsidR="0048209C" w:rsidRPr="00BE5B66" w:rsidRDefault="0048209C" w:rsidP="0048209C">
            <w:pPr>
              <w:pStyle w:val="Body"/>
              <w:spacing w:after="0"/>
              <w:rPr>
                <w:sz w:val="20"/>
                <w:szCs w:val="20"/>
                <w:lang w:val="en"/>
              </w:rPr>
            </w:pPr>
            <w:r w:rsidRPr="00BE5B66">
              <w:rPr>
                <w:sz w:val="20"/>
                <w:szCs w:val="20"/>
                <w:lang w:val="en"/>
              </w:rPr>
              <w:t>Role</w:t>
            </w:r>
          </w:p>
        </w:tc>
        <w:tc>
          <w:tcPr>
            <w:tcW w:w="6656" w:type="dxa"/>
            <w:gridSpan w:val="3"/>
          </w:tcPr>
          <w:p w:rsidR="0048209C" w:rsidRPr="00F91814" w:rsidRDefault="00BE5B66" w:rsidP="00140215">
            <w:pPr>
              <w:pStyle w:val="Body"/>
              <w:spacing w:after="0"/>
              <w:rPr>
                <w:bCs/>
                <w:color w:val="FF0000"/>
                <w:sz w:val="20"/>
                <w:szCs w:val="20"/>
                <w:lang w:val="en"/>
              </w:rPr>
            </w:pPr>
            <w:r w:rsidRPr="00F91814">
              <w:rPr>
                <w:bCs/>
                <w:color w:val="000000" w:themeColor="text1"/>
                <w:sz w:val="20"/>
                <w:szCs w:val="20"/>
              </w:rPr>
              <w:t>Case Systems Support Analyst</w:t>
            </w:r>
          </w:p>
        </w:tc>
      </w:tr>
      <w:tr w:rsidR="00CB4F18" w:rsidRPr="00BE5B66" w:rsidTr="001A64D5">
        <w:tc>
          <w:tcPr>
            <w:tcW w:w="2405" w:type="dxa"/>
          </w:tcPr>
          <w:p w:rsidR="00CB4F18" w:rsidRPr="00BE5B66" w:rsidRDefault="00CB4F18" w:rsidP="0048209C">
            <w:pPr>
              <w:pStyle w:val="Body"/>
              <w:spacing w:after="0"/>
              <w:rPr>
                <w:sz w:val="20"/>
                <w:szCs w:val="20"/>
                <w:lang w:val="en"/>
              </w:rPr>
            </w:pPr>
            <w:r w:rsidRPr="00BE5B66">
              <w:rPr>
                <w:sz w:val="20"/>
                <w:szCs w:val="20"/>
                <w:lang w:val="en"/>
              </w:rPr>
              <w:t>Job Family</w:t>
            </w:r>
          </w:p>
        </w:tc>
        <w:tc>
          <w:tcPr>
            <w:tcW w:w="2218" w:type="dxa"/>
          </w:tcPr>
          <w:p w:rsidR="00CB4F18" w:rsidRPr="00F91814" w:rsidRDefault="00F91814" w:rsidP="0048209C">
            <w:pPr>
              <w:pStyle w:val="Body"/>
              <w:spacing w:after="0"/>
              <w:rPr>
                <w:sz w:val="20"/>
                <w:szCs w:val="20"/>
                <w:lang w:val="en"/>
              </w:rPr>
            </w:pPr>
            <w:r w:rsidRPr="00F91814">
              <w:rPr>
                <w:color w:val="000000" w:themeColor="text1"/>
                <w:sz w:val="20"/>
                <w:szCs w:val="20"/>
                <w:lang w:val="en"/>
              </w:rPr>
              <w:t>2</w:t>
            </w:r>
          </w:p>
        </w:tc>
        <w:tc>
          <w:tcPr>
            <w:tcW w:w="2219" w:type="dxa"/>
          </w:tcPr>
          <w:p w:rsidR="00CB4F18" w:rsidRPr="00BE5B66" w:rsidRDefault="00CB4F18" w:rsidP="0048209C">
            <w:pPr>
              <w:pStyle w:val="Body"/>
              <w:spacing w:after="0"/>
              <w:rPr>
                <w:sz w:val="20"/>
                <w:szCs w:val="20"/>
                <w:lang w:val="en"/>
              </w:rPr>
            </w:pPr>
            <w:r w:rsidRPr="00BE5B66">
              <w:rPr>
                <w:sz w:val="20"/>
                <w:szCs w:val="20"/>
                <w:lang w:val="en"/>
              </w:rPr>
              <w:t>Contract Type</w:t>
            </w:r>
          </w:p>
        </w:tc>
        <w:tc>
          <w:tcPr>
            <w:tcW w:w="2219" w:type="dxa"/>
          </w:tcPr>
          <w:p w:rsidR="00CB4F18" w:rsidRPr="00BE5B66" w:rsidRDefault="00121713" w:rsidP="0048209C">
            <w:pPr>
              <w:pStyle w:val="Body"/>
              <w:spacing w:after="0"/>
              <w:rPr>
                <w:sz w:val="20"/>
                <w:szCs w:val="20"/>
                <w:lang w:val="en"/>
              </w:rPr>
            </w:pPr>
            <w:r w:rsidRPr="00BE5B66">
              <w:rPr>
                <w:sz w:val="20"/>
                <w:szCs w:val="20"/>
                <w:lang w:val="en"/>
              </w:rPr>
              <w:t>Perm</w:t>
            </w:r>
          </w:p>
        </w:tc>
      </w:tr>
      <w:tr w:rsidR="0048209C" w:rsidRPr="00BE5B66" w:rsidTr="00AA666A">
        <w:trPr>
          <w:trHeight w:val="4440"/>
        </w:trPr>
        <w:tc>
          <w:tcPr>
            <w:tcW w:w="9061" w:type="dxa"/>
            <w:gridSpan w:val="4"/>
          </w:tcPr>
          <w:p w:rsidR="00AA788F" w:rsidRPr="00BE5B66" w:rsidRDefault="00AA788F" w:rsidP="0048209C">
            <w:pPr>
              <w:pStyle w:val="Body"/>
              <w:spacing w:after="0"/>
              <w:rPr>
                <w:sz w:val="20"/>
                <w:szCs w:val="20"/>
                <w:lang w:val="en"/>
              </w:rPr>
            </w:pPr>
          </w:p>
          <w:p w:rsidR="00F91814" w:rsidRDefault="00F91814" w:rsidP="00F91814">
            <w:pPr>
              <w:rPr>
                <w:b/>
                <w:bCs/>
                <w:sz w:val="20"/>
                <w:lang w:val="en" w:eastAsia="zh-CN"/>
              </w:rPr>
            </w:pPr>
            <w:r>
              <w:rPr>
                <w:b/>
                <w:bCs/>
                <w:sz w:val="20"/>
                <w:lang w:val="en"/>
              </w:rPr>
              <w:t>About Eversheds Sutherland:</w:t>
            </w:r>
          </w:p>
          <w:p w:rsidR="00F91814" w:rsidRDefault="00F91814" w:rsidP="00F91814">
            <w:pPr>
              <w:rPr>
                <w:rFonts w:ascii="Calibri" w:hAnsi="Calibri"/>
                <w:b/>
                <w:bCs/>
                <w:sz w:val="20"/>
                <w:lang w:val="en"/>
              </w:rPr>
            </w:pPr>
          </w:p>
          <w:p w:rsidR="00D0217B" w:rsidRPr="00FE4ECA" w:rsidRDefault="00D0217B" w:rsidP="00D0217B">
            <w:pPr>
              <w:pStyle w:val="xmsonormal"/>
              <w:tabs>
                <w:tab w:val="left" w:pos="3120"/>
              </w:tabs>
              <w:contextualSpacing/>
              <w:jc w:val="both"/>
              <w:rPr>
                <w:rFonts w:eastAsia="Times New Roman" w:cs="Calibri"/>
                <w:lang w:eastAsia="zh-CN"/>
              </w:rPr>
            </w:pPr>
            <w:r w:rsidRPr="00FE4ECA">
              <w:rPr>
                <w:rFonts w:eastAsia="Times New Roman" w:cs="Calibri"/>
                <w:lang w:eastAsia="zh-CN"/>
              </w:rPr>
              <w:t>Eversheds Sutherland represents the combination of two</w:t>
            </w:r>
            <w:bookmarkStart w:id="0" w:name="_GoBack"/>
            <w:bookmarkEnd w:id="0"/>
            <w:r w:rsidRPr="00FE4ECA">
              <w:rPr>
                <w:rFonts w:eastAsia="Times New Roman" w:cs="Calibri"/>
                <w:lang w:eastAsia="zh-CN"/>
              </w:rPr>
              <w:t xml:space="preserve"> firms with a shared culture and commitment to client service excellence. We are each known for our commercial awareness and industry knowledge and for providing innovative and tailored solution for every client. </w:t>
            </w:r>
          </w:p>
          <w:p w:rsidR="00D0217B" w:rsidRPr="00FE4ECA" w:rsidRDefault="00D0217B" w:rsidP="00D0217B">
            <w:pPr>
              <w:pStyle w:val="xmsonormal"/>
              <w:tabs>
                <w:tab w:val="left" w:pos="3120"/>
              </w:tabs>
              <w:contextualSpacing/>
              <w:jc w:val="both"/>
              <w:rPr>
                <w:rFonts w:eastAsia="Times New Roman" w:cs="Calibri"/>
                <w:lang w:eastAsia="zh-CN"/>
              </w:rPr>
            </w:pPr>
          </w:p>
          <w:p w:rsidR="00D0217B" w:rsidRPr="00FE4ECA" w:rsidRDefault="00D0217B" w:rsidP="00D0217B">
            <w:pPr>
              <w:pStyle w:val="xmsonormal"/>
              <w:tabs>
                <w:tab w:val="left" w:pos="3120"/>
              </w:tabs>
              <w:contextualSpacing/>
              <w:jc w:val="both"/>
              <w:rPr>
                <w:rFonts w:eastAsia="Times New Roman" w:cs="Calibri"/>
                <w:lang w:eastAsia="zh-CN"/>
              </w:rPr>
            </w:pPr>
            <w:r w:rsidRPr="00FE4ECA">
              <w:rPr>
                <w:rFonts w:eastAsia="Times New Roman" w:cs="Calibri"/>
                <w:lang w:eastAsia="zh-C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D0217B" w:rsidRPr="00FE4ECA" w:rsidRDefault="00D0217B" w:rsidP="00D0217B">
            <w:pPr>
              <w:pStyle w:val="xmsonormal"/>
              <w:tabs>
                <w:tab w:val="left" w:pos="3120"/>
              </w:tabs>
              <w:contextualSpacing/>
              <w:jc w:val="both"/>
              <w:rPr>
                <w:rFonts w:eastAsia="Times New Roman" w:cs="Calibri"/>
                <w:lang w:eastAsia="zh-CN"/>
              </w:rPr>
            </w:pPr>
          </w:p>
          <w:p w:rsidR="00D0217B" w:rsidRPr="00FE4ECA" w:rsidRDefault="00D0217B" w:rsidP="00D0217B">
            <w:pPr>
              <w:pStyle w:val="xmsonormal"/>
              <w:tabs>
                <w:tab w:val="left" w:pos="3120"/>
              </w:tabs>
              <w:contextualSpacing/>
              <w:jc w:val="both"/>
              <w:rPr>
                <w:rFonts w:eastAsia="Times New Roman" w:cs="Calibri"/>
                <w:lang w:eastAsia="zh-CN"/>
              </w:rPr>
            </w:pPr>
            <w:r w:rsidRPr="00FE4ECA">
              <w:rPr>
                <w:rFonts w:eastAsia="Times New Roman" w:cs="Calibri"/>
                <w:lang w:eastAsia="zh-CN"/>
              </w:rPr>
              <w:t>With 69 offices across 34 countries worldwide, we have become one of the largest law firms in the world and a great place to work and develop your career.</w:t>
            </w:r>
          </w:p>
          <w:p w:rsidR="00D0217B" w:rsidRPr="00FE4ECA" w:rsidRDefault="00D0217B" w:rsidP="00D0217B">
            <w:pPr>
              <w:pStyle w:val="xmsonormal"/>
              <w:tabs>
                <w:tab w:val="left" w:pos="3120"/>
              </w:tabs>
              <w:contextualSpacing/>
              <w:jc w:val="both"/>
              <w:rPr>
                <w:rFonts w:eastAsia="Times New Roman" w:cs="Calibri"/>
                <w:lang w:eastAsia="zh-CN"/>
              </w:rPr>
            </w:pPr>
          </w:p>
          <w:p w:rsidR="00D0217B" w:rsidRPr="00FE4ECA" w:rsidRDefault="00D0217B" w:rsidP="00D0217B">
            <w:pPr>
              <w:pStyle w:val="xmsonormal"/>
              <w:tabs>
                <w:tab w:val="left" w:pos="3120"/>
              </w:tabs>
              <w:contextualSpacing/>
              <w:jc w:val="both"/>
              <w:rPr>
                <w:rFonts w:eastAsia="Times New Roman" w:cs="Calibri"/>
                <w:lang w:eastAsia="zh-CN"/>
              </w:rPr>
            </w:pPr>
            <w:r w:rsidRPr="00FE4ECA">
              <w:rPr>
                <w:rFonts w:eastAsia="Times New Roman" w:cs="Calibri"/>
                <w:lang w:eastAsia="zh-C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F91814" w:rsidRDefault="00D0217B" w:rsidP="00D0217B">
            <w:pPr>
              <w:pStyle w:val="NormalWeb"/>
              <w:spacing w:before="0" w:beforeAutospacing="0" w:after="0" w:afterAutospacing="0"/>
              <w:jc w:val="both"/>
              <w:rPr>
                <w:rFonts w:ascii="Verdana" w:hAnsi="Verdana"/>
                <w:sz w:val="20"/>
                <w:szCs w:val="20"/>
              </w:rPr>
            </w:pPr>
            <w:r w:rsidRPr="00FE4ECA">
              <w:rPr>
                <w:rFonts w:eastAsia="Times New Roman"/>
              </w:rPr>
              <w:br/>
              <w:t>In addition to the above, Eversheds Sutherland also require awareness of and full participation in the Firm’s commitment to equality and diversity, the environment and health and safety.</w:t>
            </w:r>
          </w:p>
          <w:p w:rsidR="00F91814" w:rsidRDefault="00F91814" w:rsidP="00F91814">
            <w:pPr>
              <w:rPr>
                <w:sz w:val="20"/>
              </w:rPr>
            </w:pPr>
          </w:p>
          <w:p w:rsidR="007F5C78" w:rsidRPr="00BE5B66" w:rsidRDefault="007F5C78" w:rsidP="00F91814">
            <w:pPr>
              <w:pStyle w:val="Body"/>
              <w:spacing w:after="0"/>
              <w:rPr>
                <w:sz w:val="20"/>
                <w:szCs w:val="20"/>
                <w:lang w:val="en"/>
              </w:rPr>
            </w:pPr>
          </w:p>
        </w:tc>
      </w:tr>
      <w:tr w:rsidR="007F5C78" w:rsidRPr="00BE5B66" w:rsidTr="00F759C8">
        <w:tc>
          <w:tcPr>
            <w:tcW w:w="9061" w:type="dxa"/>
            <w:gridSpan w:val="4"/>
          </w:tcPr>
          <w:p w:rsidR="003566D2" w:rsidRDefault="007F5C78" w:rsidP="003566D2">
            <w:pPr>
              <w:pStyle w:val="Body"/>
              <w:numPr>
                <w:ilvl w:val="0"/>
                <w:numId w:val="0"/>
              </w:numPr>
              <w:spacing w:after="0"/>
              <w:rPr>
                <w:b/>
                <w:sz w:val="20"/>
                <w:szCs w:val="20"/>
                <w:lang w:val="en"/>
              </w:rPr>
            </w:pPr>
            <w:r w:rsidRPr="00BE5B66">
              <w:rPr>
                <w:b/>
                <w:sz w:val="20"/>
                <w:szCs w:val="20"/>
                <w:lang w:val="en"/>
              </w:rPr>
              <w:t>Main Purpose of Role:</w:t>
            </w:r>
          </w:p>
          <w:p w:rsidR="00F91814" w:rsidRPr="00BE5B66" w:rsidRDefault="00F91814" w:rsidP="003566D2">
            <w:pPr>
              <w:pStyle w:val="Body"/>
              <w:numPr>
                <w:ilvl w:val="0"/>
                <w:numId w:val="0"/>
              </w:numPr>
              <w:spacing w:after="0"/>
              <w:rPr>
                <w:b/>
                <w:sz w:val="20"/>
                <w:szCs w:val="20"/>
                <w:lang w:val="en"/>
              </w:rPr>
            </w:pPr>
          </w:p>
          <w:p w:rsidR="003566D2" w:rsidRPr="00D0217B" w:rsidRDefault="004B0337" w:rsidP="00432F30">
            <w:pPr>
              <w:pStyle w:val="Body"/>
              <w:numPr>
                <w:ilvl w:val="0"/>
                <w:numId w:val="0"/>
              </w:numPr>
              <w:spacing w:after="0"/>
              <w:rPr>
                <w:rFonts w:ascii="Calibri" w:hAnsi="Calibri" w:cs="Calibri"/>
                <w:sz w:val="22"/>
                <w:szCs w:val="22"/>
              </w:rPr>
            </w:pPr>
            <w:r w:rsidRPr="00D0217B">
              <w:rPr>
                <w:rFonts w:ascii="Calibri" w:hAnsi="Calibri" w:cs="Calibri"/>
                <w:sz w:val="22"/>
                <w:szCs w:val="22"/>
              </w:rPr>
              <w:t xml:space="preserve">To </w:t>
            </w:r>
            <w:r w:rsidR="003566D2" w:rsidRPr="00D0217B">
              <w:rPr>
                <w:rFonts w:ascii="Calibri" w:hAnsi="Calibri" w:cs="Calibri"/>
                <w:sz w:val="22"/>
                <w:szCs w:val="22"/>
              </w:rPr>
              <w:t>support, maintain and configure our Case Systems that use the Proclaim technology platform. Proclaim is a key technology for ESI</w:t>
            </w:r>
            <w:r w:rsidR="00F019F3" w:rsidRPr="00D0217B">
              <w:rPr>
                <w:rFonts w:ascii="Calibri" w:hAnsi="Calibri" w:cs="Calibri"/>
                <w:sz w:val="22"/>
                <w:szCs w:val="22"/>
              </w:rPr>
              <w:t xml:space="preserve"> </w:t>
            </w:r>
            <w:r w:rsidR="003566D2" w:rsidRPr="00D0217B">
              <w:rPr>
                <w:rFonts w:ascii="Calibri" w:hAnsi="Calibri" w:cs="Calibri"/>
                <w:sz w:val="22"/>
                <w:szCs w:val="22"/>
              </w:rPr>
              <w:t>allowing our legal teams to manage and process large numbers of repeat cases</w:t>
            </w:r>
            <w:r w:rsidR="002C3AD3" w:rsidRPr="00D0217B">
              <w:rPr>
                <w:rFonts w:ascii="Calibri" w:hAnsi="Calibri" w:cs="Calibri"/>
                <w:sz w:val="22"/>
                <w:szCs w:val="22"/>
              </w:rPr>
              <w:t xml:space="preserve"> on a fixed fee/time costed basis</w:t>
            </w:r>
            <w:r w:rsidR="003566D2" w:rsidRPr="00D0217B">
              <w:rPr>
                <w:rFonts w:ascii="Calibri" w:hAnsi="Calibri" w:cs="Calibri"/>
                <w:sz w:val="22"/>
                <w:szCs w:val="22"/>
              </w:rPr>
              <w:t>.</w:t>
            </w:r>
          </w:p>
          <w:p w:rsidR="000B418B" w:rsidRPr="00D0217B" w:rsidRDefault="000B418B" w:rsidP="00432F30">
            <w:pPr>
              <w:pStyle w:val="Body"/>
              <w:numPr>
                <w:ilvl w:val="0"/>
                <w:numId w:val="0"/>
              </w:numPr>
              <w:spacing w:after="0"/>
              <w:rPr>
                <w:rFonts w:ascii="Calibri" w:hAnsi="Calibri" w:cs="Calibri"/>
                <w:sz w:val="22"/>
                <w:szCs w:val="22"/>
              </w:rPr>
            </w:pPr>
          </w:p>
          <w:p w:rsidR="000B418B" w:rsidRPr="00D0217B" w:rsidRDefault="000B418B" w:rsidP="00432F30">
            <w:pPr>
              <w:pStyle w:val="Body"/>
              <w:numPr>
                <w:ilvl w:val="0"/>
                <w:numId w:val="0"/>
              </w:numPr>
              <w:spacing w:after="0"/>
              <w:rPr>
                <w:rFonts w:ascii="Calibri" w:hAnsi="Calibri" w:cs="Calibri"/>
                <w:sz w:val="22"/>
                <w:szCs w:val="22"/>
              </w:rPr>
            </w:pPr>
            <w:r w:rsidRPr="00D0217B">
              <w:rPr>
                <w:rFonts w:ascii="Calibri" w:hAnsi="Calibri" w:cs="Calibri"/>
                <w:sz w:val="22"/>
                <w:szCs w:val="22"/>
              </w:rPr>
              <w:t>The ideal recruit for this role does not require previous Proclaim experience but should have a background in IT Support roles with focus on application support primarily. Full training and mentoring will be provided to give the required skills for maintaining Proclaim systems.</w:t>
            </w:r>
          </w:p>
          <w:p w:rsidR="003566D2" w:rsidRPr="00D0217B" w:rsidRDefault="003566D2" w:rsidP="00432F30">
            <w:pPr>
              <w:pStyle w:val="Body"/>
              <w:numPr>
                <w:ilvl w:val="0"/>
                <w:numId w:val="0"/>
              </w:numPr>
              <w:spacing w:after="0"/>
              <w:rPr>
                <w:rFonts w:ascii="Calibri" w:hAnsi="Calibri" w:cs="Calibri"/>
                <w:sz w:val="22"/>
                <w:szCs w:val="22"/>
              </w:rPr>
            </w:pPr>
          </w:p>
          <w:p w:rsidR="003566D2" w:rsidRPr="00D0217B" w:rsidRDefault="003566D2" w:rsidP="00432F30">
            <w:pPr>
              <w:pStyle w:val="Body"/>
              <w:numPr>
                <w:ilvl w:val="0"/>
                <w:numId w:val="0"/>
              </w:numPr>
              <w:spacing w:after="0"/>
              <w:rPr>
                <w:rFonts w:ascii="Calibri" w:hAnsi="Calibri" w:cs="Calibri"/>
                <w:sz w:val="22"/>
                <w:szCs w:val="22"/>
              </w:rPr>
            </w:pPr>
            <w:r w:rsidRPr="00D0217B">
              <w:rPr>
                <w:rFonts w:ascii="Calibri" w:hAnsi="Calibri" w:cs="Calibri"/>
                <w:sz w:val="22"/>
                <w:szCs w:val="22"/>
              </w:rPr>
              <w:t xml:space="preserve">In addition to </w:t>
            </w:r>
            <w:r w:rsidR="000B418B" w:rsidRPr="00D0217B">
              <w:rPr>
                <w:rFonts w:ascii="Calibri" w:hAnsi="Calibri" w:cs="Calibri"/>
                <w:sz w:val="22"/>
                <w:szCs w:val="22"/>
              </w:rPr>
              <w:t>maintaining the Proclaim systems the role will also be involved in support of our full portfolio of applications on Windows 10 and Windows Server 2008/12/16 environments.</w:t>
            </w:r>
          </w:p>
          <w:p w:rsidR="003566D2" w:rsidRPr="00D0217B" w:rsidRDefault="003566D2" w:rsidP="00432F30">
            <w:pPr>
              <w:pStyle w:val="Body"/>
              <w:numPr>
                <w:ilvl w:val="0"/>
                <w:numId w:val="0"/>
              </w:numPr>
              <w:spacing w:after="0"/>
              <w:rPr>
                <w:rFonts w:ascii="Calibri" w:hAnsi="Calibri" w:cs="Calibri"/>
                <w:sz w:val="22"/>
                <w:szCs w:val="22"/>
              </w:rPr>
            </w:pPr>
          </w:p>
          <w:p w:rsidR="004B0337" w:rsidRPr="00D0217B" w:rsidRDefault="00BE5B66" w:rsidP="00432F30">
            <w:pPr>
              <w:pStyle w:val="Body"/>
              <w:numPr>
                <w:ilvl w:val="0"/>
                <w:numId w:val="0"/>
              </w:numPr>
              <w:spacing w:after="0"/>
              <w:rPr>
                <w:rFonts w:ascii="Calibri" w:hAnsi="Calibri" w:cs="Calibri"/>
                <w:sz w:val="22"/>
                <w:szCs w:val="22"/>
              </w:rPr>
            </w:pPr>
            <w:r w:rsidRPr="00D0217B">
              <w:rPr>
                <w:rFonts w:ascii="Calibri" w:hAnsi="Calibri" w:cs="Calibri"/>
                <w:sz w:val="22"/>
                <w:szCs w:val="22"/>
              </w:rPr>
              <w:t xml:space="preserve">This role sits within the Application </w:t>
            </w:r>
            <w:r w:rsidR="000B418B" w:rsidRPr="00D0217B">
              <w:rPr>
                <w:rFonts w:ascii="Calibri" w:hAnsi="Calibri" w:cs="Calibri"/>
                <w:sz w:val="22"/>
                <w:szCs w:val="22"/>
              </w:rPr>
              <w:t xml:space="preserve">&amp; Desktop </w:t>
            </w:r>
            <w:r w:rsidRPr="00D0217B">
              <w:rPr>
                <w:rFonts w:ascii="Calibri" w:hAnsi="Calibri" w:cs="Calibri"/>
                <w:sz w:val="22"/>
                <w:szCs w:val="22"/>
              </w:rPr>
              <w:t xml:space="preserve">Support team who are responsible for a large number of applications including server based systems such as Proclaim down to single software installs. </w:t>
            </w:r>
            <w:r w:rsidR="00302D68" w:rsidRPr="00D0217B">
              <w:rPr>
                <w:rFonts w:ascii="Calibri" w:hAnsi="Calibri" w:cs="Calibri"/>
                <w:sz w:val="22"/>
                <w:szCs w:val="22"/>
              </w:rPr>
              <w:t xml:space="preserve">The role has a development focus but there will still be a need to undertake standard support activities for Proclaim and other technologies should circumstances require. </w:t>
            </w:r>
            <w:r w:rsidR="004B0337" w:rsidRPr="00D0217B">
              <w:rPr>
                <w:rFonts w:ascii="Calibri" w:hAnsi="Calibri" w:cs="Calibri"/>
                <w:sz w:val="22"/>
                <w:szCs w:val="22"/>
              </w:rPr>
              <w:t xml:space="preserve">There is also an expectation for </w:t>
            </w:r>
            <w:r w:rsidR="00302D68" w:rsidRPr="00D0217B">
              <w:rPr>
                <w:rFonts w:ascii="Calibri" w:hAnsi="Calibri" w:cs="Calibri"/>
                <w:sz w:val="22"/>
                <w:szCs w:val="22"/>
              </w:rPr>
              <w:t>members of the Applications Support</w:t>
            </w:r>
            <w:r w:rsidR="004B0337" w:rsidRPr="00D0217B">
              <w:rPr>
                <w:rFonts w:ascii="Calibri" w:hAnsi="Calibri" w:cs="Calibri"/>
                <w:sz w:val="22"/>
                <w:szCs w:val="22"/>
              </w:rPr>
              <w:t xml:space="preserve"> </w:t>
            </w:r>
            <w:r w:rsidR="00302D68" w:rsidRPr="00D0217B">
              <w:rPr>
                <w:rFonts w:ascii="Calibri" w:hAnsi="Calibri" w:cs="Calibri"/>
                <w:sz w:val="22"/>
                <w:szCs w:val="22"/>
              </w:rPr>
              <w:t xml:space="preserve">Team </w:t>
            </w:r>
            <w:r w:rsidR="004B0337" w:rsidRPr="00D0217B">
              <w:rPr>
                <w:rFonts w:ascii="Calibri" w:hAnsi="Calibri" w:cs="Calibri"/>
                <w:sz w:val="22"/>
                <w:szCs w:val="22"/>
              </w:rPr>
              <w:t>to assist with technical queries in support of the Business which are not directly application affecting but for which a</w:t>
            </w:r>
            <w:r w:rsidRPr="00D0217B">
              <w:rPr>
                <w:rFonts w:ascii="Calibri" w:hAnsi="Calibri" w:cs="Calibri"/>
                <w:sz w:val="22"/>
                <w:szCs w:val="22"/>
              </w:rPr>
              <w:t xml:space="preserve"> hands on</w:t>
            </w:r>
            <w:r w:rsidR="004B0337" w:rsidRPr="00D0217B">
              <w:rPr>
                <w:rFonts w:ascii="Calibri" w:hAnsi="Calibri" w:cs="Calibri"/>
                <w:sz w:val="22"/>
                <w:szCs w:val="22"/>
              </w:rPr>
              <w:t xml:space="preserve"> analytical approach is needed.</w:t>
            </w:r>
          </w:p>
          <w:p w:rsidR="0017072D" w:rsidRPr="00D0217B" w:rsidRDefault="0026713B" w:rsidP="00302D68">
            <w:pPr>
              <w:spacing w:before="240"/>
              <w:rPr>
                <w:rFonts w:ascii="Calibri" w:hAnsi="Calibri" w:cs="Calibri"/>
                <w:sz w:val="22"/>
                <w:szCs w:val="22"/>
                <w:lang w:eastAsia="zh-CN"/>
              </w:rPr>
            </w:pPr>
            <w:r w:rsidRPr="00D0217B">
              <w:rPr>
                <w:rFonts w:ascii="Calibri" w:hAnsi="Calibri" w:cs="Calibri"/>
                <w:sz w:val="22"/>
                <w:szCs w:val="22"/>
                <w:lang w:eastAsia="zh-CN"/>
              </w:rPr>
              <w:t>The role report</w:t>
            </w:r>
            <w:r w:rsidR="004B0337" w:rsidRPr="00D0217B">
              <w:rPr>
                <w:rFonts w:ascii="Calibri" w:hAnsi="Calibri" w:cs="Calibri"/>
                <w:sz w:val="22"/>
                <w:szCs w:val="22"/>
                <w:lang w:eastAsia="zh-CN"/>
              </w:rPr>
              <w:t>s</w:t>
            </w:r>
            <w:r w:rsidRPr="00D0217B">
              <w:rPr>
                <w:rFonts w:ascii="Calibri" w:hAnsi="Calibri" w:cs="Calibri"/>
                <w:sz w:val="22"/>
                <w:szCs w:val="22"/>
                <w:lang w:eastAsia="zh-CN"/>
              </w:rPr>
              <w:t xml:space="preserve"> to the Application </w:t>
            </w:r>
            <w:r w:rsidR="000B418B" w:rsidRPr="00D0217B">
              <w:rPr>
                <w:rFonts w:ascii="Calibri" w:hAnsi="Calibri" w:cs="Calibri"/>
                <w:sz w:val="22"/>
                <w:szCs w:val="22"/>
                <w:lang w:eastAsia="zh-CN"/>
              </w:rPr>
              <w:t xml:space="preserve">&amp; Desktop </w:t>
            </w:r>
            <w:r w:rsidRPr="00D0217B">
              <w:rPr>
                <w:rFonts w:ascii="Calibri" w:hAnsi="Calibri" w:cs="Calibri"/>
                <w:sz w:val="22"/>
                <w:szCs w:val="22"/>
                <w:lang w:eastAsia="zh-CN"/>
              </w:rPr>
              <w:t xml:space="preserve">Manager who is responsible for ensuring Support across the ESI Estate from Service Desk through to Resolver Teams. </w:t>
            </w:r>
          </w:p>
          <w:p w:rsidR="00302D68" w:rsidRPr="002910B6" w:rsidRDefault="00302D68" w:rsidP="00302D68">
            <w:pPr>
              <w:spacing w:before="240"/>
              <w:rPr>
                <w:sz w:val="20"/>
                <w:lang w:val="en"/>
              </w:rPr>
            </w:pPr>
          </w:p>
        </w:tc>
      </w:tr>
      <w:tr w:rsidR="007F5C78" w:rsidRPr="00BE5B66" w:rsidTr="00F759C8">
        <w:tc>
          <w:tcPr>
            <w:tcW w:w="9061" w:type="dxa"/>
            <w:gridSpan w:val="4"/>
          </w:tcPr>
          <w:p w:rsidR="007F5C78" w:rsidRPr="00D0217B" w:rsidRDefault="007F5C78" w:rsidP="007F5C78">
            <w:pPr>
              <w:pStyle w:val="Body"/>
              <w:numPr>
                <w:ilvl w:val="0"/>
                <w:numId w:val="0"/>
              </w:numPr>
              <w:spacing w:after="0"/>
              <w:rPr>
                <w:rFonts w:ascii="Calibri" w:hAnsi="Calibri" w:cs="Calibri"/>
                <w:b/>
                <w:bCs/>
                <w:sz w:val="22"/>
                <w:szCs w:val="22"/>
              </w:rPr>
            </w:pPr>
            <w:r w:rsidRPr="00D0217B">
              <w:rPr>
                <w:rFonts w:ascii="Calibri" w:hAnsi="Calibri" w:cs="Calibri"/>
                <w:b/>
                <w:bCs/>
                <w:sz w:val="22"/>
                <w:szCs w:val="22"/>
              </w:rPr>
              <w:lastRenderedPageBreak/>
              <w:t>Primary Responsibilities of the Role</w:t>
            </w:r>
            <w:r w:rsidR="00F91814" w:rsidRPr="00D0217B">
              <w:rPr>
                <w:rFonts w:ascii="Calibri" w:hAnsi="Calibri" w:cs="Calibri"/>
                <w:b/>
                <w:bCs/>
                <w:sz w:val="22"/>
                <w:szCs w:val="22"/>
              </w:rPr>
              <w:t>:</w:t>
            </w:r>
          </w:p>
          <w:p w:rsidR="002910B6" w:rsidRPr="00D0217B" w:rsidRDefault="000B418B" w:rsidP="002910B6">
            <w:pPr>
              <w:pStyle w:val="ListParagraph"/>
              <w:numPr>
                <w:ilvl w:val="0"/>
                <w:numId w:val="29"/>
              </w:numPr>
              <w:spacing w:before="240"/>
              <w:rPr>
                <w:rFonts w:ascii="Calibri" w:hAnsi="Calibri" w:cs="Calibri"/>
                <w:sz w:val="22"/>
                <w:szCs w:val="22"/>
                <w:lang w:eastAsia="zh-CN"/>
              </w:rPr>
            </w:pPr>
            <w:r w:rsidRPr="00D0217B">
              <w:rPr>
                <w:rFonts w:ascii="Calibri" w:hAnsi="Calibri" w:cs="Calibri"/>
                <w:sz w:val="22"/>
                <w:szCs w:val="22"/>
                <w:lang w:eastAsia="zh-CN"/>
              </w:rPr>
              <w:t>Working under the Case Systems Team Lead d</w:t>
            </w:r>
            <w:r w:rsidR="002910B6" w:rsidRPr="00D0217B">
              <w:rPr>
                <w:rFonts w:ascii="Calibri" w:hAnsi="Calibri" w:cs="Calibri"/>
                <w:sz w:val="22"/>
                <w:szCs w:val="22"/>
                <w:lang w:eastAsia="zh-CN"/>
              </w:rPr>
              <w:t>eveloping, configuring and maintaining Proclaim case management systems</w:t>
            </w:r>
          </w:p>
          <w:p w:rsidR="002910B6" w:rsidRPr="00D0217B" w:rsidRDefault="002910B6" w:rsidP="002910B6">
            <w:pPr>
              <w:pStyle w:val="ListParagraph"/>
              <w:numPr>
                <w:ilvl w:val="0"/>
                <w:numId w:val="35"/>
              </w:numPr>
              <w:rPr>
                <w:rFonts w:ascii="Calibri" w:hAnsi="Calibri" w:cs="Calibri"/>
                <w:sz w:val="22"/>
                <w:szCs w:val="22"/>
                <w:lang w:eastAsia="zh-CN"/>
              </w:rPr>
            </w:pPr>
            <w:r w:rsidRPr="00D0217B">
              <w:rPr>
                <w:rFonts w:ascii="Calibri" w:hAnsi="Calibri" w:cs="Calibri"/>
                <w:sz w:val="22"/>
                <w:szCs w:val="22"/>
                <w:lang w:eastAsia="zh-CN"/>
              </w:rPr>
              <w:t>Create comprehensive support and technical documentation</w:t>
            </w:r>
          </w:p>
          <w:p w:rsidR="002910B6" w:rsidRPr="00D0217B" w:rsidRDefault="002910B6" w:rsidP="002910B6">
            <w:pPr>
              <w:pStyle w:val="ListParagraph"/>
              <w:numPr>
                <w:ilvl w:val="0"/>
                <w:numId w:val="29"/>
              </w:numPr>
              <w:spacing w:before="240"/>
              <w:rPr>
                <w:rFonts w:ascii="Calibri" w:hAnsi="Calibri" w:cs="Calibri"/>
                <w:sz w:val="22"/>
                <w:szCs w:val="22"/>
                <w:lang w:eastAsia="zh-CN"/>
              </w:rPr>
            </w:pPr>
            <w:r w:rsidRPr="00D0217B">
              <w:rPr>
                <w:rFonts w:ascii="Calibri" w:hAnsi="Calibri" w:cs="Calibri"/>
                <w:sz w:val="22"/>
                <w:szCs w:val="22"/>
                <w:lang w:eastAsia="zh-CN"/>
              </w:rPr>
              <w:t>Ensure support processes are followed and service quality remains high</w:t>
            </w:r>
          </w:p>
          <w:p w:rsidR="002910B6" w:rsidRPr="00D0217B" w:rsidRDefault="002910B6" w:rsidP="002910B6">
            <w:pPr>
              <w:pStyle w:val="ListParagraph"/>
              <w:numPr>
                <w:ilvl w:val="0"/>
                <w:numId w:val="29"/>
              </w:numPr>
              <w:spacing w:before="240"/>
              <w:rPr>
                <w:rFonts w:ascii="Calibri" w:hAnsi="Calibri" w:cs="Calibri"/>
                <w:sz w:val="22"/>
                <w:szCs w:val="22"/>
                <w:lang w:eastAsia="zh-CN"/>
              </w:rPr>
            </w:pPr>
            <w:r w:rsidRPr="00D0217B">
              <w:rPr>
                <w:rFonts w:ascii="Calibri" w:hAnsi="Calibri" w:cs="Calibri"/>
                <w:sz w:val="22"/>
                <w:szCs w:val="22"/>
                <w:lang w:eastAsia="zh-CN"/>
              </w:rPr>
              <w:t>Keep abreast of Technical Developments and assist in planning for the support function to continue to operate through changes.</w:t>
            </w:r>
          </w:p>
          <w:p w:rsidR="002910B6" w:rsidRPr="00D0217B" w:rsidRDefault="002910B6" w:rsidP="001C4E0A">
            <w:pPr>
              <w:pStyle w:val="ListParagraph"/>
              <w:numPr>
                <w:ilvl w:val="0"/>
                <w:numId w:val="29"/>
              </w:numPr>
              <w:spacing w:before="240"/>
              <w:contextualSpacing w:val="0"/>
              <w:jc w:val="left"/>
              <w:rPr>
                <w:rFonts w:ascii="Calibri" w:hAnsi="Calibri" w:cs="Calibri"/>
                <w:sz w:val="22"/>
                <w:szCs w:val="22"/>
                <w:lang w:eastAsia="zh-CN"/>
              </w:rPr>
            </w:pPr>
            <w:r w:rsidRPr="00D0217B">
              <w:rPr>
                <w:rFonts w:ascii="Calibri" w:hAnsi="Calibri" w:cs="Calibri"/>
                <w:sz w:val="22"/>
                <w:szCs w:val="22"/>
                <w:lang w:eastAsia="zh-CN"/>
              </w:rPr>
              <w:t xml:space="preserve">Work collaboratively with </w:t>
            </w:r>
            <w:r w:rsidR="000B418B" w:rsidRPr="00D0217B">
              <w:rPr>
                <w:rFonts w:ascii="Calibri" w:hAnsi="Calibri" w:cs="Calibri"/>
                <w:sz w:val="22"/>
                <w:szCs w:val="22"/>
                <w:lang w:eastAsia="zh-CN"/>
              </w:rPr>
              <w:t>all</w:t>
            </w:r>
            <w:r w:rsidRPr="00D0217B">
              <w:rPr>
                <w:rFonts w:ascii="Calibri" w:hAnsi="Calibri" w:cs="Calibri"/>
                <w:sz w:val="22"/>
                <w:szCs w:val="22"/>
                <w:lang w:eastAsia="zh-CN"/>
              </w:rPr>
              <w:t xml:space="preserve"> </w:t>
            </w:r>
            <w:r w:rsidR="000B418B" w:rsidRPr="00D0217B">
              <w:rPr>
                <w:rFonts w:ascii="Calibri" w:hAnsi="Calibri" w:cs="Calibri"/>
                <w:sz w:val="22"/>
                <w:szCs w:val="22"/>
                <w:lang w:eastAsia="zh-CN"/>
              </w:rPr>
              <w:t>techni</w:t>
            </w:r>
            <w:r w:rsidR="00F019F3" w:rsidRPr="00D0217B">
              <w:rPr>
                <w:rFonts w:ascii="Calibri" w:hAnsi="Calibri" w:cs="Calibri"/>
                <w:sz w:val="22"/>
                <w:szCs w:val="22"/>
                <w:lang w:eastAsia="zh-CN"/>
              </w:rPr>
              <w:t>cal IT teams t</w:t>
            </w:r>
            <w:r w:rsidRPr="00D0217B">
              <w:rPr>
                <w:rFonts w:ascii="Calibri" w:hAnsi="Calibri" w:cs="Calibri"/>
                <w:sz w:val="22"/>
                <w:szCs w:val="22"/>
                <w:lang w:eastAsia="zh-CN"/>
              </w:rPr>
              <w:t>o improve system and application support</w:t>
            </w:r>
          </w:p>
          <w:p w:rsidR="002910B6" w:rsidRPr="00D0217B" w:rsidRDefault="002910B6" w:rsidP="002910B6">
            <w:pPr>
              <w:pStyle w:val="ListParagraph"/>
              <w:numPr>
                <w:ilvl w:val="0"/>
                <w:numId w:val="29"/>
              </w:numPr>
              <w:contextualSpacing w:val="0"/>
              <w:jc w:val="left"/>
              <w:rPr>
                <w:rFonts w:ascii="Calibri" w:hAnsi="Calibri" w:cs="Calibri"/>
                <w:sz w:val="22"/>
                <w:szCs w:val="22"/>
                <w:lang w:eastAsia="zh-CN"/>
              </w:rPr>
            </w:pPr>
            <w:r w:rsidRPr="00D0217B">
              <w:rPr>
                <w:rFonts w:ascii="Calibri" w:hAnsi="Calibri" w:cs="Calibri"/>
                <w:sz w:val="22"/>
                <w:szCs w:val="22"/>
                <w:lang w:eastAsia="zh-CN"/>
              </w:rPr>
              <w:t xml:space="preserve">Work with our off-shore </w:t>
            </w:r>
            <w:r w:rsidR="00D10FFD" w:rsidRPr="00D0217B">
              <w:rPr>
                <w:rFonts w:ascii="Calibri" w:hAnsi="Calibri" w:cs="Calibri"/>
                <w:sz w:val="22"/>
                <w:szCs w:val="22"/>
                <w:lang w:eastAsia="zh-CN"/>
              </w:rPr>
              <w:t xml:space="preserve"> </w:t>
            </w:r>
            <w:r w:rsidRPr="00D0217B">
              <w:rPr>
                <w:rFonts w:ascii="Calibri" w:hAnsi="Calibri" w:cs="Calibri"/>
                <w:sz w:val="22"/>
                <w:szCs w:val="22"/>
                <w:lang w:eastAsia="zh-CN"/>
              </w:rPr>
              <w:t xml:space="preserve">support </w:t>
            </w:r>
            <w:r w:rsidR="00F019F3" w:rsidRPr="00D0217B">
              <w:rPr>
                <w:rFonts w:ascii="Calibri" w:hAnsi="Calibri" w:cs="Calibri"/>
                <w:sz w:val="22"/>
                <w:szCs w:val="22"/>
                <w:lang w:eastAsia="zh-CN"/>
              </w:rPr>
              <w:t>team assisting in resolving incident and requests</w:t>
            </w:r>
          </w:p>
          <w:p w:rsidR="00BC778C" w:rsidRPr="00D0217B" w:rsidRDefault="00BC778C" w:rsidP="00BC778C">
            <w:pPr>
              <w:pStyle w:val="ListParagraph"/>
              <w:numPr>
                <w:ilvl w:val="0"/>
                <w:numId w:val="29"/>
              </w:numPr>
              <w:contextualSpacing w:val="0"/>
              <w:jc w:val="left"/>
              <w:rPr>
                <w:rFonts w:ascii="Calibri" w:hAnsi="Calibri" w:cs="Calibri"/>
                <w:sz w:val="22"/>
                <w:szCs w:val="22"/>
                <w:lang w:eastAsia="zh-CN"/>
              </w:rPr>
            </w:pPr>
            <w:r w:rsidRPr="00D0217B">
              <w:rPr>
                <w:rFonts w:ascii="Calibri" w:hAnsi="Calibri" w:cs="Calibri"/>
                <w:sz w:val="22"/>
                <w:szCs w:val="22"/>
                <w:lang w:eastAsia="zh-CN"/>
              </w:rPr>
              <w:t xml:space="preserve">On a typical day, the </w:t>
            </w:r>
            <w:r w:rsidR="00AE4EA5" w:rsidRPr="00D0217B">
              <w:rPr>
                <w:rFonts w:ascii="Calibri" w:hAnsi="Calibri" w:cs="Calibri"/>
                <w:sz w:val="22"/>
                <w:szCs w:val="22"/>
                <w:lang w:eastAsia="zh-CN"/>
              </w:rPr>
              <w:t>Case Systems</w:t>
            </w:r>
            <w:r w:rsidRPr="00D0217B">
              <w:rPr>
                <w:rFonts w:ascii="Calibri" w:hAnsi="Calibri" w:cs="Calibri"/>
                <w:sz w:val="22"/>
                <w:szCs w:val="22"/>
                <w:lang w:eastAsia="zh-CN"/>
              </w:rPr>
              <w:t xml:space="preserve"> Support </w:t>
            </w:r>
            <w:r w:rsidR="002910B6" w:rsidRPr="00D0217B">
              <w:rPr>
                <w:rFonts w:ascii="Calibri" w:hAnsi="Calibri" w:cs="Calibri"/>
                <w:sz w:val="22"/>
                <w:szCs w:val="22"/>
                <w:lang w:eastAsia="zh-CN"/>
              </w:rPr>
              <w:t>Analyst w</w:t>
            </w:r>
            <w:r w:rsidRPr="00D0217B">
              <w:rPr>
                <w:rFonts w:ascii="Calibri" w:hAnsi="Calibri" w:cs="Calibri"/>
                <w:sz w:val="22"/>
                <w:szCs w:val="22"/>
                <w:lang w:eastAsia="zh-CN"/>
              </w:rPr>
              <w:t>ill:</w:t>
            </w:r>
          </w:p>
          <w:p w:rsidR="002910B6" w:rsidRPr="00D0217B" w:rsidRDefault="002910B6" w:rsidP="00BC778C">
            <w:pPr>
              <w:pStyle w:val="ListParagraph"/>
              <w:numPr>
                <w:ilvl w:val="1"/>
                <w:numId w:val="29"/>
              </w:numPr>
              <w:contextualSpacing w:val="0"/>
              <w:jc w:val="left"/>
              <w:rPr>
                <w:rFonts w:ascii="Calibri" w:hAnsi="Calibri" w:cs="Calibri"/>
                <w:sz w:val="22"/>
                <w:szCs w:val="22"/>
                <w:lang w:eastAsia="zh-CN"/>
              </w:rPr>
            </w:pPr>
            <w:r w:rsidRPr="00D0217B">
              <w:rPr>
                <w:rFonts w:ascii="Calibri" w:hAnsi="Calibri" w:cs="Calibri"/>
                <w:sz w:val="22"/>
                <w:szCs w:val="22"/>
                <w:lang w:eastAsia="zh-CN"/>
              </w:rPr>
              <w:t>Undertake small level change of exi</w:t>
            </w:r>
            <w:r w:rsidR="00302D68" w:rsidRPr="00D0217B">
              <w:rPr>
                <w:rFonts w:ascii="Calibri" w:hAnsi="Calibri" w:cs="Calibri"/>
                <w:sz w:val="22"/>
                <w:szCs w:val="22"/>
                <w:lang w:eastAsia="zh-CN"/>
              </w:rPr>
              <w:t>s</w:t>
            </w:r>
            <w:r w:rsidRPr="00D0217B">
              <w:rPr>
                <w:rFonts w:ascii="Calibri" w:hAnsi="Calibri" w:cs="Calibri"/>
                <w:sz w:val="22"/>
                <w:szCs w:val="22"/>
                <w:lang w:eastAsia="zh-CN"/>
              </w:rPr>
              <w:t>ting solutions to correct faults</w:t>
            </w:r>
          </w:p>
          <w:p w:rsidR="001E0459" w:rsidRPr="00D0217B" w:rsidRDefault="001E0459" w:rsidP="00BC778C">
            <w:pPr>
              <w:pStyle w:val="ListParagraph"/>
              <w:numPr>
                <w:ilvl w:val="1"/>
                <w:numId w:val="29"/>
              </w:numPr>
              <w:contextualSpacing w:val="0"/>
              <w:jc w:val="left"/>
              <w:rPr>
                <w:rFonts w:ascii="Calibri" w:hAnsi="Calibri" w:cs="Calibri"/>
                <w:sz w:val="22"/>
                <w:szCs w:val="22"/>
                <w:lang w:eastAsia="zh-CN"/>
              </w:rPr>
            </w:pPr>
            <w:r w:rsidRPr="00D0217B">
              <w:rPr>
                <w:rFonts w:ascii="Calibri" w:hAnsi="Calibri" w:cs="Calibri"/>
                <w:sz w:val="22"/>
                <w:szCs w:val="22"/>
                <w:lang w:eastAsia="zh-CN"/>
              </w:rPr>
              <w:t xml:space="preserve">Work with the </w:t>
            </w:r>
            <w:r w:rsidR="002910B6" w:rsidRPr="00D0217B">
              <w:rPr>
                <w:rFonts w:ascii="Calibri" w:hAnsi="Calibri" w:cs="Calibri"/>
                <w:sz w:val="22"/>
                <w:szCs w:val="22"/>
                <w:lang w:eastAsia="zh-CN"/>
              </w:rPr>
              <w:t>colleagues</w:t>
            </w:r>
            <w:r w:rsidRPr="00D0217B">
              <w:rPr>
                <w:rFonts w:ascii="Calibri" w:hAnsi="Calibri" w:cs="Calibri"/>
                <w:sz w:val="22"/>
                <w:szCs w:val="22"/>
                <w:lang w:eastAsia="zh-CN"/>
              </w:rPr>
              <w:t xml:space="preserve"> to ensure complex incidents or requests are resolved. </w:t>
            </w:r>
            <w:r w:rsidR="00302D68" w:rsidRPr="00D0217B">
              <w:rPr>
                <w:rFonts w:ascii="Calibri" w:hAnsi="Calibri" w:cs="Calibri"/>
                <w:sz w:val="22"/>
                <w:szCs w:val="22"/>
                <w:lang w:eastAsia="zh-CN"/>
              </w:rPr>
              <w:t>Then e</w:t>
            </w:r>
            <w:r w:rsidR="002910B6" w:rsidRPr="00D0217B">
              <w:rPr>
                <w:rFonts w:ascii="Calibri" w:hAnsi="Calibri" w:cs="Calibri"/>
                <w:sz w:val="22"/>
                <w:szCs w:val="22"/>
                <w:lang w:eastAsia="zh-CN"/>
              </w:rPr>
              <w:t>ither e</w:t>
            </w:r>
            <w:r w:rsidRPr="00D0217B">
              <w:rPr>
                <w:rFonts w:ascii="Calibri" w:hAnsi="Calibri" w:cs="Calibri"/>
                <w:sz w:val="22"/>
                <w:szCs w:val="22"/>
                <w:lang w:eastAsia="zh-CN"/>
              </w:rPr>
              <w:t xml:space="preserve">nsure documentation is updated to </w:t>
            </w:r>
            <w:r w:rsidR="002910B6" w:rsidRPr="00D0217B">
              <w:rPr>
                <w:rFonts w:ascii="Calibri" w:hAnsi="Calibri" w:cs="Calibri"/>
                <w:sz w:val="22"/>
                <w:szCs w:val="22"/>
                <w:lang w:eastAsia="zh-CN"/>
              </w:rPr>
              <w:t>improve support in future or plan and undertake change to prevent future occurrences.</w:t>
            </w:r>
          </w:p>
          <w:p w:rsidR="001E0459" w:rsidRPr="00D0217B" w:rsidRDefault="001E0459" w:rsidP="00BC778C">
            <w:pPr>
              <w:pStyle w:val="ListParagraph"/>
              <w:numPr>
                <w:ilvl w:val="1"/>
                <w:numId w:val="29"/>
              </w:numPr>
              <w:contextualSpacing w:val="0"/>
              <w:jc w:val="left"/>
              <w:rPr>
                <w:rFonts w:ascii="Calibri" w:hAnsi="Calibri" w:cs="Calibri"/>
                <w:sz w:val="22"/>
                <w:szCs w:val="22"/>
                <w:lang w:eastAsia="zh-CN"/>
              </w:rPr>
            </w:pPr>
            <w:r w:rsidRPr="00D0217B">
              <w:rPr>
                <w:rFonts w:ascii="Calibri" w:hAnsi="Calibri" w:cs="Calibri"/>
                <w:sz w:val="22"/>
                <w:szCs w:val="22"/>
                <w:lang w:eastAsia="zh-CN"/>
              </w:rPr>
              <w:t>Participate in the resolution of gener</w:t>
            </w:r>
            <w:r w:rsidR="00AE4EA5" w:rsidRPr="00D0217B">
              <w:rPr>
                <w:rFonts w:ascii="Calibri" w:hAnsi="Calibri" w:cs="Calibri"/>
                <w:sz w:val="22"/>
                <w:szCs w:val="22"/>
                <w:lang w:eastAsia="zh-CN"/>
              </w:rPr>
              <w:t>al support Incidents or Requests</w:t>
            </w:r>
          </w:p>
          <w:p w:rsidR="00F019F3" w:rsidRPr="00D0217B" w:rsidRDefault="00F019F3" w:rsidP="00BC778C">
            <w:pPr>
              <w:pStyle w:val="ListParagraph"/>
              <w:numPr>
                <w:ilvl w:val="1"/>
                <w:numId w:val="29"/>
              </w:numPr>
              <w:contextualSpacing w:val="0"/>
              <w:jc w:val="left"/>
              <w:rPr>
                <w:rFonts w:ascii="Calibri" w:hAnsi="Calibri" w:cs="Calibri"/>
                <w:sz w:val="22"/>
                <w:szCs w:val="22"/>
                <w:lang w:eastAsia="zh-CN"/>
              </w:rPr>
            </w:pPr>
            <w:r w:rsidRPr="00D0217B">
              <w:rPr>
                <w:rFonts w:ascii="Calibri" w:hAnsi="Calibri" w:cs="Calibri"/>
                <w:sz w:val="22"/>
                <w:szCs w:val="22"/>
                <w:lang w:eastAsia="zh-CN"/>
              </w:rPr>
              <w:t>Working under instruction of the Case Systems Team Lead on project deliverables</w:t>
            </w:r>
          </w:p>
          <w:p w:rsidR="0017072D" w:rsidRPr="00D0217B" w:rsidRDefault="0017072D" w:rsidP="00F019F3">
            <w:pPr>
              <w:pStyle w:val="ListParagraph"/>
              <w:ind w:left="1440"/>
              <w:contextualSpacing w:val="0"/>
              <w:jc w:val="left"/>
              <w:rPr>
                <w:rFonts w:ascii="Calibri" w:hAnsi="Calibri" w:cs="Calibri"/>
                <w:sz w:val="22"/>
                <w:szCs w:val="22"/>
                <w:lang w:eastAsia="zh-CN"/>
              </w:rPr>
            </w:pPr>
          </w:p>
        </w:tc>
      </w:tr>
      <w:tr w:rsidR="007F5C78" w:rsidRPr="00BE5B66" w:rsidTr="00F759C8">
        <w:tc>
          <w:tcPr>
            <w:tcW w:w="9061" w:type="dxa"/>
            <w:gridSpan w:val="4"/>
          </w:tcPr>
          <w:p w:rsidR="00A25707" w:rsidRPr="00D0217B" w:rsidRDefault="009719CC" w:rsidP="00B469B2">
            <w:pPr>
              <w:pStyle w:val="Body"/>
              <w:numPr>
                <w:ilvl w:val="0"/>
                <w:numId w:val="0"/>
              </w:numPr>
              <w:spacing w:after="0"/>
              <w:rPr>
                <w:rFonts w:ascii="Calibri" w:hAnsi="Calibri" w:cs="Calibri"/>
                <w:b/>
                <w:bCs/>
                <w:sz w:val="22"/>
                <w:szCs w:val="22"/>
              </w:rPr>
            </w:pPr>
            <w:r w:rsidRPr="00D0217B">
              <w:rPr>
                <w:rFonts w:ascii="Calibri" w:hAnsi="Calibri" w:cs="Calibri"/>
                <w:b/>
                <w:bCs/>
                <w:sz w:val="22"/>
                <w:szCs w:val="22"/>
              </w:rPr>
              <w:t xml:space="preserve">Capabilities, knowledge and experience </w:t>
            </w:r>
            <w:r w:rsidR="007F5C78" w:rsidRPr="00D0217B">
              <w:rPr>
                <w:rFonts w:ascii="Calibri" w:hAnsi="Calibri" w:cs="Calibri"/>
                <w:b/>
                <w:bCs/>
                <w:sz w:val="22"/>
                <w:szCs w:val="22"/>
              </w:rPr>
              <w:t>require</w:t>
            </w:r>
            <w:r w:rsidRPr="00D0217B">
              <w:rPr>
                <w:rFonts w:ascii="Calibri" w:hAnsi="Calibri" w:cs="Calibri"/>
                <w:b/>
                <w:bCs/>
                <w:sz w:val="22"/>
                <w:szCs w:val="22"/>
              </w:rPr>
              <w:t>ments</w:t>
            </w:r>
            <w:r w:rsidR="007F5C78" w:rsidRPr="00D0217B">
              <w:rPr>
                <w:rFonts w:ascii="Calibri" w:hAnsi="Calibri" w:cs="Calibri"/>
                <w:b/>
                <w:bCs/>
                <w:sz w:val="22"/>
                <w:szCs w:val="22"/>
              </w:rPr>
              <w:t>:</w:t>
            </w:r>
          </w:p>
          <w:p w:rsidR="00F91814" w:rsidRPr="00D0217B" w:rsidRDefault="00F91814" w:rsidP="00B469B2">
            <w:pPr>
              <w:pStyle w:val="Body"/>
              <w:numPr>
                <w:ilvl w:val="0"/>
                <w:numId w:val="0"/>
              </w:numPr>
              <w:spacing w:after="0"/>
              <w:rPr>
                <w:rFonts w:ascii="Calibri" w:hAnsi="Calibri" w:cs="Calibri"/>
                <w:sz w:val="22"/>
                <w:szCs w:val="22"/>
              </w:rPr>
            </w:pPr>
          </w:p>
          <w:p w:rsidR="00F019F3" w:rsidRPr="00D0217B" w:rsidRDefault="00B469B2" w:rsidP="00F019F3">
            <w:pPr>
              <w:pStyle w:val="ListParagraph"/>
              <w:numPr>
                <w:ilvl w:val="0"/>
                <w:numId w:val="36"/>
              </w:numPr>
              <w:rPr>
                <w:rFonts w:ascii="Calibri" w:hAnsi="Calibri" w:cs="Calibri"/>
                <w:sz w:val="22"/>
                <w:szCs w:val="22"/>
                <w:lang w:eastAsia="zh-CN"/>
              </w:rPr>
            </w:pPr>
            <w:r w:rsidRPr="00D0217B">
              <w:rPr>
                <w:rFonts w:ascii="Calibri" w:hAnsi="Calibri" w:cs="Calibri"/>
                <w:sz w:val="22"/>
                <w:szCs w:val="22"/>
                <w:lang w:eastAsia="zh-CN"/>
              </w:rPr>
              <w:t>Experience of Legal or Financial professional services</w:t>
            </w:r>
            <w:r w:rsidR="00F019F3" w:rsidRPr="00D0217B">
              <w:rPr>
                <w:rFonts w:ascii="Calibri" w:hAnsi="Calibri" w:cs="Calibri"/>
                <w:sz w:val="22"/>
                <w:szCs w:val="22"/>
                <w:lang w:eastAsia="zh-CN"/>
              </w:rPr>
              <w:t xml:space="preserve"> desired but not essential</w:t>
            </w:r>
          </w:p>
          <w:p w:rsidR="00B469B2" w:rsidRPr="00D0217B" w:rsidRDefault="00B469B2" w:rsidP="00F019F3">
            <w:pPr>
              <w:pStyle w:val="ListParagraph"/>
              <w:numPr>
                <w:ilvl w:val="0"/>
                <w:numId w:val="36"/>
              </w:numPr>
              <w:rPr>
                <w:rFonts w:ascii="Calibri" w:hAnsi="Calibri" w:cs="Calibri"/>
                <w:sz w:val="22"/>
                <w:szCs w:val="22"/>
                <w:lang w:eastAsia="zh-CN"/>
              </w:rPr>
            </w:pPr>
            <w:r w:rsidRPr="00D0217B">
              <w:rPr>
                <w:rFonts w:ascii="Calibri" w:hAnsi="Calibri" w:cs="Calibri"/>
                <w:sz w:val="22"/>
                <w:szCs w:val="22"/>
                <w:lang w:eastAsia="zh-CN"/>
              </w:rPr>
              <w:t xml:space="preserve"> Knowledge of the Proclaim Technology desired but not essential if able to demonstrate ability to pick up new technologies</w:t>
            </w:r>
          </w:p>
          <w:p w:rsidR="00A25707" w:rsidRPr="00D0217B" w:rsidRDefault="00F019F3" w:rsidP="00A25707">
            <w:pPr>
              <w:pStyle w:val="ListParagraph"/>
              <w:numPr>
                <w:ilvl w:val="0"/>
                <w:numId w:val="27"/>
              </w:numPr>
              <w:rPr>
                <w:rFonts w:ascii="Calibri" w:hAnsi="Calibri" w:cs="Calibri"/>
                <w:sz w:val="22"/>
                <w:szCs w:val="22"/>
                <w:lang w:eastAsia="zh-CN"/>
              </w:rPr>
            </w:pPr>
            <w:r w:rsidRPr="00D0217B">
              <w:rPr>
                <w:rFonts w:ascii="Calibri" w:hAnsi="Calibri" w:cs="Calibri"/>
                <w:sz w:val="22"/>
                <w:szCs w:val="22"/>
                <w:lang w:eastAsia="zh-CN"/>
              </w:rPr>
              <w:t>U</w:t>
            </w:r>
            <w:r w:rsidR="00A25707" w:rsidRPr="00D0217B">
              <w:rPr>
                <w:rFonts w:ascii="Calibri" w:hAnsi="Calibri" w:cs="Calibri"/>
                <w:sz w:val="22"/>
                <w:szCs w:val="22"/>
                <w:lang w:eastAsia="zh-CN"/>
              </w:rPr>
              <w:t xml:space="preserve">nderstanding of ITIL </w:t>
            </w:r>
          </w:p>
          <w:p w:rsidR="00A25707" w:rsidRPr="00D0217B" w:rsidRDefault="00A25707" w:rsidP="00A25707">
            <w:pPr>
              <w:pStyle w:val="ListParagraph"/>
              <w:numPr>
                <w:ilvl w:val="0"/>
                <w:numId w:val="27"/>
              </w:numPr>
              <w:rPr>
                <w:rFonts w:ascii="Calibri" w:hAnsi="Calibri" w:cs="Calibri"/>
                <w:sz w:val="22"/>
                <w:szCs w:val="22"/>
                <w:lang w:eastAsia="zh-CN"/>
              </w:rPr>
            </w:pPr>
            <w:r w:rsidRPr="00D0217B">
              <w:rPr>
                <w:rFonts w:ascii="Calibri" w:hAnsi="Calibri" w:cs="Calibri"/>
                <w:sz w:val="22"/>
                <w:szCs w:val="22"/>
                <w:lang w:eastAsia="zh-CN"/>
              </w:rPr>
              <w:t>Working understanding of Agile Methodologies</w:t>
            </w:r>
          </w:p>
          <w:p w:rsidR="0076722C" w:rsidRPr="00D0217B" w:rsidRDefault="0076722C" w:rsidP="00A25707">
            <w:pPr>
              <w:pStyle w:val="Body"/>
              <w:numPr>
                <w:ilvl w:val="0"/>
                <w:numId w:val="27"/>
              </w:numPr>
              <w:spacing w:after="0"/>
              <w:rPr>
                <w:rFonts w:ascii="Calibri" w:hAnsi="Calibri" w:cs="Calibri"/>
                <w:sz w:val="22"/>
                <w:szCs w:val="22"/>
              </w:rPr>
            </w:pPr>
            <w:r w:rsidRPr="00D0217B">
              <w:rPr>
                <w:rFonts w:ascii="Calibri" w:hAnsi="Calibri" w:cs="Calibri"/>
                <w:sz w:val="22"/>
                <w:szCs w:val="22"/>
              </w:rPr>
              <w:t>Technically Minded</w:t>
            </w:r>
            <w:r w:rsidR="006B5A62" w:rsidRPr="00D0217B">
              <w:rPr>
                <w:rFonts w:ascii="Calibri" w:hAnsi="Calibri" w:cs="Calibri"/>
                <w:sz w:val="22"/>
                <w:szCs w:val="22"/>
              </w:rPr>
              <w:t xml:space="preserve"> with the ability to </w:t>
            </w:r>
            <w:r w:rsidR="00FA608D" w:rsidRPr="00D0217B">
              <w:rPr>
                <w:rFonts w:ascii="Calibri" w:hAnsi="Calibri" w:cs="Calibri"/>
                <w:sz w:val="22"/>
                <w:szCs w:val="22"/>
              </w:rPr>
              <w:t>undertake complex problem s</w:t>
            </w:r>
            <w:r w:rsidRPr="00D0217B">
              <w:rPr>
                <w:rFonts w:ascii="Calibri" w:hAnsi="Calibri" w:cs="Calibri"/>
                <w:sz w:val="22"/>
                <w:szCs w:val="22"/>
              </w:rPr>
              <w:t>olving</w:t>
            </w:r>
          </w:p>
          <w:p w:rsidR="00F019F3" w:rsidRPr="00D0217B" w:rsidRDefault="00F019F3" w:rsidP="00F019F3">
            <w:pPr>
              <w:pStyle w:val="Body"/>
              <w:numPr>
                <w:ilvl w:val="0"/>
                <w:numId w:val="27"/>
              </w:numPr>
              <w:spacing w:after="0"/>
              <w:rPr>
                <w:rFonts w:ascii="Calibri" w:hAnsi="Calibri" w:cs="Calibri"/>
                <w:sz w:val="22"/>
                <w:szCs w:val="22"/>
              </w:rPr>
            </w:pPr>
            <w:r w:rsidRPr="00D0217B">
              <w:rPr>
                <w:rFonts w:ascii="Calibri" w:hAnsi="Calibri" w:cs="Calibri"/>
                <w:sz w:val="22"/>
                <w:szCs w:val="22"/>
              </w:rPr>
              <w:t>Good</w:t>
            </w:r>
            <w:r w:rsidR="0076722C" w:rsidRPr="00D0217B">
              <w:rPr>
                <w:rFonts w:ascii="Calibri" w:hAnsi="Calibri" w:cs="Calibri"/>
                <w:sz w:val="22"/>
                <w:szCs w:val="22"/>
              </w:rPr>
              <w:t xml:space="preserve"> communication skills</w:t>
            </w:r>
            <w:r w:rsidRPr="00D0217B">
              <w:rPr>
                <w:rFonts w:ascii="Calibri" w:hAnsi="Calibri" w:cs="Calibri"/>
                <w:sz w:val="22"/>
                <w:szCs w:val="22"/>
              </w:rPr>
              <w:t xml:space="preserve"> both verbal and written</w:t>
            </w:r>
          </w:p>
          <w:p w:rsidR="00F019F3" w:rsidRPr="00D0217B" w:rsidRDefault="00F019F3" w:rsidP="00F019F3">
            <w:pPr>
              <w:pStyle w:val="Body"/>
              <w:numPr>
                <w:ilvl w:val="0"/>
                <w:numId w:val="27"/>
              </w:numPr>
              <w:spacing w:after="0"/>
              <w:rPr>
                <w:rFonts w:ascii="Calibri" w:hAnsi="Calibri" w:cs="Calibri"/>
                <w:sz w:val="22"/>
                <w:szCs w:val="22"/>
              </w:rPr>
            </w:pPr>
            <w:r w:rsidRPr="00D0217B">
              <w:rPr>
                <w:rFonts w:ascii="Calibri" w:hAnsi="Calibri" w:cs="Calibri"/>
                <w:sz w:val="22"/>
                <w:szCs w:val="22"/>
              </w:rPr>
              <w:t xml:space="preserve">Knowledge of Windows Server </w:t>
            </w:r>
            <w:r w:rsidR="00AF6AF5" w:rsidRPr="00D0217B">
              <w:rPr>
                <w:rFonts w:ascii="Calibri" w:hAnsi="Calibri" w:cs="Calibri"/>
                <w:sz w:val="22"/>
                <w:szCs w:val="22"/>
              </w:rPr>
              <w:t>and Windows 10 operating systems</w:t>
            </w:r>
          </w:p>
          <w:p w:rsidR="00AF6AF5" w:rsidRPr="00D0217B" w:rsidRDefault="00AF6AF5" w:rsidP="00F019F3">
            <w:pPr>
              <w:pStyle w:val="Body"/>
              <w:numPr>
                <w:ilvl w:val="0"/>
                <w:numId w:val="27"/>
              </w:numPr>
              <w:spacing w:after="0"/>
              <w:rPr>
                <w:rFonts w:ascii="Calibri" w:hAnsi="Calibri" w:cs="Calibri"/>
                <w:sz w:val="22"/>
                <w:szCs w:val="22"/>
              </w:rPr>
            </w:pPr>
            <w:r w:rsidRPr="00D0217B">
              <w:rPr>
                <w:rFonts w:ascii="Calibri" w:hAnsi="Calibri" w:cs="Calibri"/>
                <w:sz w:val="22"/>
                <w:szCs w:val="22"/>
              </w:rPr>
              <w:t>Knowledge of Microsoft Office and Ofiice365</w:t>
            </w:r>
          </w:p>
          <w:p w:rsidR="00F019F3" w:rsidRPr="00D0217B" w:rsidRDefault="00F019F3" w:rsidP="00F019F3">
            <w:pPr>
              <w:pStyle w:val="Body"/>
              <w:numPr>
                <w:ilvl w:val="0"/>
                <w:numId w:val="0"/>
              </w:numPr>
              <w:spacing w:after="0"/>
              <w:ind w:left="720"/>
              <w:rPr>
                <w:rFonts w:ascii="Calibri" w:hAnsi="Calibri" w:cs="Calibri"/>
                <w:sz w:val="22"/>
                <w:szCs w:val="22"/>
              </w:rPr>
            </w:pPr>
          </w:p>
        </w:tc>
      </w:tr>
      <w:tr w:rsidR="007F5C78" w:rsidRPr="00BE5B66" w:rsidTr="00F759C8">
        <w:tc>
          <w:tcPr>
            <w:tcW w:w="9061" w:type="dxa"/>
            <w:gridSpan w:val="4"/>
          </w:tcPr>
          <w:p w:rsidR="007F5C78" w:rsidRPr="00D0217B" w:rsidRDefault="009719CC" w:rsidP="007F5C78">
            <w:pPr>
              <w:pStyle w:val="Body"/>
              <w:numPr>
                <w:ilvl w:val="0"/>
                <w:numId w:val="0"/>
              </w:numPr>
              <w:spacing w:after="0"/>
              <w:rPr>
                <w:rFonts w:ascii="Calibri" w:hAnsi="Calibri" w:cs="Calibri"/>
                <w:b/>
                <w:bCs/>
                <w:sz w:val="22"/>
                <w:szCs w:val="22"/>
              </w:rPr>
            </w:pPr>
            <w:r w:rsidRPr="00D0217B">
              <w:rPr>
                <w:rFonts w:ascii="Calibri" w:hAnsi="Calibri" w:cs="Calibri"/>
                <w:b/>
                <w:bCs/>
                <w:sz w:val="22"/>
                <w:szCs w:val="22"/>
              </w:rPr>
              <w:t>Key behaviours from role expectations</w:t>
            </w:r>
            <w:r w:rsidR="00224B92" w:rsidRPr="00D0217B">
              <w:rPr>
                <w:rFonts w:ascii="Calibri" w:hAnsi="Calibri" w:cs="Calibri"/>
                <w:b/>
                <w:bCs/>
                <w:sz w:val="22"/>
                <w:szCs w:val="22"/>
              </w:rPr>
              <w:t>:</w:t>
            </w:r>
          </w:p>
          <w:p w:rsidR="00F91814" w:rsidRPr="00D0217B" w:rsidRDefault="00F91814" w:rsidP="007F5C78">
            <w:pPr>
              <w:pStyle w:val="Body"/>
              <w:numPr>
                <w:ilvl w:val="0"/>
                <w:numId w:val="0"/>
              </w:numPr>
              <w:spacing w:after="0"/>
              <w:rPr>
                <w:rFonts w:ascii="Calibri" w:hAnsi="Calibri" w:cs="Calibri"/>
                <w:sz w:val="22"/>
                <w:szCs w:val="22"/>
              </w:rPr>
            </w:pPr>
          </w:p>
          <w:p w:rsidR="00803DFA" w:rsidRPr="00D0217B" w:rsidRDefault="00803DFA" w:rsidP="00B469B2">
            <w:pPr>
              <w:pStyle w:val="ListParagraph"/>
              <w:numPr>
                <w:ilvl w:val="0"/>
                <w:numId w:val="28"/>
              </w:numPr>
              <w:rPr>
                <w:rFonts w:ascii="Calibri" w:hAnsi="Calibri" w:cs="Calibri"/>
                <w:sz w:val="22"/>
                <w:szCs w:val="22"/>
                <w:lang w:eastAsia="zh-CN"/>
              </w:rPr>
            </w:pPr>
            <w:r w:rsidRPr="00D0217B">
              <w:rPr>
                <w:rFonts w:ascii="Calibri" w:hAnsi="Calibri" w:cs="Calibri"/>
                <w:sz w:val="22"/>
                <w:szCs w:val="22"/>
                <w:lang w:eastAsia="zh-CN"/>
              </w:rPr>
              <w:t>Enthusiastic and self</w:t>
            </w:r>
            <w:r w:rsidR="00A03856" w:rsidRPr="00D0217B">
              <w:rPr>
                <w:rFonts w:ascii="Calibri" w:hAnsi="Calibri" w:cs="Calibri"/>
                <w:sz w:val="22"/>
                <w:szCs w:val="22"/>
                <w:lang w:eastAsia="zh-CN"/>
              </w:rPr>
              <w:t>-</w:t>
            </w:r>
            <w:r w:rsidRPr="00D0217B">
              <w:rPr>
                <w:rFonts w:ascii="Calibri" w:hAnsi="Calibri" w:cs="Calibri"/>
                <w:sz w:val="22"/>
                <w:szCs w:val="22"/>
                <w:lang w:eastAsia="zh-CN"/>
              </w:rPr>
              <w:t>aware, adapting style to suit the situation</w:t>
            </w:r>
          </w:p>
          <w:p w:rsidR="007467DE" w:rsidRPr="00D0217B" w:rsidRDefault="007467DE" w:rsidP="00B469B2">
            <w:pPr>
              <w:pStyle w:val="ListParagraph"/>
              <w:numPr>
                <w:ilvl w:val="0"/>
                <w:numId w:val="28"/>
              </w:numPr>
              <w:rPr>
                <w:rFonts w:ascii="Calibri" w:hAnsi="Calibri" w:cs="Calibri"/>
                <w:sz w:val="22"/>
                <w:szCs w:val="22"/>
                <w:lang w:eastAsia="zh-CN"/>
              </w:rPr>
            </w:pPr>
            <w:r w:rsidRPr="00D0217B">
              <w:rPr>
                <w:rFonts w:ascii="Calibri" w:hAnsi="Calibri" w:cs="Calibri"/>
                <w:sz w:val="22"/>
                <w:szCs w:val="22"/>
                <w:lang w:eastAsia="zh-CN"/>
              </w:rPr>
              <w:t xml:space="preserve">Displays </w:t>
            </w:r>
            <w:r w:rsidR="00F019F3" w:rsidRPr="00D0217B">
              <w:rPr>
                <w:rFonts w:ascii="Calibri" w:hAnsi="Calibri" w:cs="Calibri"/>
                <w:sz w:val="22"/>
                <w:szCs w:val="22"/>
                <w:lang w:eastAsia="zh-CN"/>
              </w:rPr>
              <w:t>good</w:t>
            </w:r>
            <w:r w:rsidRPr="00D0217B">
              <w:rPr>
                <w:rFonts w:ascii="Calibri" w:hAnsi="Calibri" w:cs="Calibri"/>
                <w:sz w:val="22"/>
                <w:szCs w:val="22"/>
                <w:lang w:eastAsia="zh-CN"/>
              </w:rPr>
              <w:t xml:space="preserve"> standards of professional and personal conduct</w:t>
            </w:r>
          </w:p>
          <w:p w:rsidR="00803DFA" w:rsidRPr="00D0217B" w:rsidRDefault="00F019F3" w:rsidP="00B469B2">
            <w:pPr>
              <w:pStyle w:val="ListParagraph"/>
              <w:numPr>
                <w:ilvl w:val="0"/>
                <w:numId w:val="28"/>
              </w:numPr>
              <w:rPr>
                <w:rFonts w:ascii="Calibri" w:hAnsi="Calibri" w:cs="Calibri"/>
                <w:sz w:val="22"/>
                <w:szCs w:val="22"/>
                <w:lang w:eastAsia="zh-CN"/>
              </w:rPr>
            </w:pPr>
            <w:r w:rsidRPr="00D0217B">
              <w:rPr>
                <w:rFonts w:ascii="Calibri" w:hAnsi="Calibri" w:cs="Calibri"/>
                <w:sz w:val="22"/>
                <w:szCs w:val="22"/>
                <w:lang w:eastAsia="zh-CN"/>
              </w:rPr>
              <w:t>Assist in identifying</w:t>
            </w:r>
            <w:r w:rsidR="007467DE" w:rsidRPr="00D0217B">
              <w:rPr>
                <w:rFonts w:ascii="Calibri" w:hAnsi="Calibri" w:cs="Calibri"/>
                <w:sz w:val="22"/>
                <w:szCs w:val="22"/>
                <w:lang w:eastAsia="zh-CN"/>
              </w:rPr>
              <w:t xml:space="preserve"> issues across a range of situations and uses initiative to resolv</w:t>
            </w:r>
            <w:r w:rsidR="00B469B2" w:rsidRPr="00D0217B">
              <w:rPr>
                <w:rFonts w:ascii="Calibri" w:hAnsi="Calibri" w:cs="Calibri"/>
                <w:sz w:val="22"/>
                <w:szCs w:val="22"/>
                <w:lang w:eastAsia="zh-CN"/>
              </w:rPr>
              <w:t>e</w:t>
            </w:r>
          </w:p>
          <w:p w:rsidR="00803DFA" w:rsidRPr="00D0217B" w:rsidRDefault="00803DFA" w:rsidP="00B469B2">
            <w:pPr>
              <w:pStyle w:val="ListParagraph"/>
              <w:numPr>
                <w:ilvl w:val="0"/>
                <w:numId w:val="28"/>
              </w:numPr>
              <w:rPr>
                <w:rFonts w:ascii="Calibri" w:hAnsi="Calibri" w:cs="Calibri"/>
                <w:sz w:val="22"/>
                <w:szCs w:val="22"/>
                <w:lang w:eastAsia="zh-CN"/>
              </w:rPr>
            </w:pPr>
            <w:r w:rsidRPr="00D0217B">
              <w:rPr>
                <w:rFonts w:ascii="Calibri" w:hAnsi="Calibri" w:cs="Calibri"/>
                <w:sz w:val="22"/>
                <w:szCs w:val="22"/>
                <w:lang w:eastAsia="zh-CN"/>
              </w:rPr>
              <w:t>Receptive to feedback, change, new initiatives and continually identifies ways to enhance the service and to develop own skills</w:t>
            </w:r>
          </w:p>
          <w:p w:rsidR="00432F30" w:rsidRPr="00D0217B" w:rsidRDefault="00803DFA" w:rsidP="00B469B2">
            <w:pPr>
              <w:pStyle w:val="ListParagraph"/>
              <w:numPr>
                <w:ilvl w:val="0"/>
                <w:numId w:val="28"/>
              </w:numPr>
              <w:rPr>
                <w:rFonts w:ascii="Calibri" w:hAnsi="Calibri" w:cs="Calibri"/>
                <w:sz w:val="22"/>
                <w:szCs w:val="22"/>
                <w:lang w:eastAsia="zh-CN"/>
              </w:rPr>
            </w:pPr>
            <w:r w:rsidRPr="00D0217B">
              <w:rPr>
                <w:rFonts w:ascii="Calibri" w:hAnsi="Calibri" w:cs="Calibri"/>
                <w:sz w:val="22"/>
                <w:szCs w:val="22"/>
                <w:lang w:eastAsia="zh-CN"/>
              </w:rPr>
              <w:t>Demonstrates an awareness of risk issues in the context of their day-to-day activities</w:t>
            </w:r>
          </w:p>
          <w:p w:rsidR="00B469B2" w:rsidRPr="00D0217B" w:rsidRDefault="00B469B2" w:rsidP="00B469B2">
            <w:pPr>
              <w:pStyle w:val="Body"/>
              <w:numPr>
                <w:ilvl w:val="0"/>
                <w:numId w:val="28"/>
              </w:numPr>
              <w:spacing w:after="0"/>
              <w:rPr>
                <w:rFonts w:ascii="Calibri" w:hAnsi="Calibri" w:cs="Calibri"/>
                <w:sz w:val="22"/>
                <w:szCs w:val="22"/>
              </w:rPr>
            </w:pPr>
            <w:r w:rsidRPr="00D0217B">
              <w:rPr>
                <w:rFonts w:ascii="Calibri" w:hAnsi="Calibri" w:cs="Calibri"/>
                <w:sz w:val="22"/>
                <w:szCs w:val="22"/>
              </w:rPr>
              <w:t>Solutions Focused</w:t>
            </w:r>
          </w:p>
          <w:p w:rsidR="00B469B2" w:rsidRPr="00D0217B" w:rsidRDefault="00B469B2" w:rsidP="00B469B2">
            <w:pPr>
              <w:pStyle w:val="ListParagraph"/>
              <w:numPr>
                <w:ilvl w:val="0"/>
                <w:numId w:val="28"/>
              </w:numPr>
              <w:rPr>
                <w:rFonts w:ascii="Calibri" w:hAnsi="Calibri" w:cs="Calibri"/>
                <w:sz w:val="22"/>
                <w:szCs w:val="22"/>
                <w:lang w:eastAsia="zh-CN"/>
              </w:rPr>
            </w:pPr>
            <w:r w:rsidRPr="00D0217B">
              <w:rPr>
                <w:rFonts w:ascii="Calibri" w:hAnsi="Calibri" w:cs="Calibri"/>
                <w:sz w:val="22"/>
                <w:szCs w:val="22"/>
                <w:lang w:eastAsia="zh-CN"/>
              </w:rPr>
              <w:t xml:space="preserve">Applies logical thinking and demonstrates ability to </w:t>
            </w:r>
            <w:proofErr w:type="spellStart"/>
            <w:r w:rsidRPr="00D0217B">
              <w:rPr>
                <w:rFonts w:ascii="Calibri" w:hAnsi="Calibri" w:cs="Calibri"/>
                <w:sz w:val="22"/>
                <w:szCs w:val="22"/>
                <w:lang w:eastAsia="zh-CN"/>
              </w:rPr>
              <w:t>prioritise</w:t>
            </w:r>
            <w:proofErr w:type="spellEnd"/>
          </w:p>
          <w:p w:rsidR="007F5C78" w:rsidRPr="00D0217B" w:rsidRDefault="00B469B2" w:rsidP="00B469B2">
            <w:pPr>
              <w:pStyle w:val="ListParagraph"/>
              <w:numPr>
                <w:ilvl w:val="0"/>
                <w:numId w:val="28"/>
              </w:numPr>
              <w:rPr>
                <w:rFonts w:ascii="Calibri" w:hAnsi="Calibri" w:cs="Calibri"/>
                <w:sz w:val="22"/>
                <w:szCs w:val="22"/>
                <w:lang w:eastAsia="zh-CN"/>
              </w:rPr>
            </w:pPr>
            <w:r w:rsidRPr="00D0217B">
              <w:rPr>
                <w:rFonts w:ascii="Calibri" w:hAnsi="Calibri" w:cs="Calibri"/>
                <w:sz w:val="22"/>
                <w:szCs w:val="22"/>
                <w:lang w:eastAsia="zh-CN"/>
              </w:rPr>
              <w:t xml:space="preserve">Gathers and understands all relevant facts from a variety of sources before </w:t>
            </w:r>
            <w:r w:rsidR="00F019F3" w:rsidRPr="00D0217B">
              <w:rPr>
                <w:rFonts w:ascii="Calibri" w:hAnsi="Calibri" w:cs="Calibri"/>
                <w:sz w:val="22"/>
                <w:szCs w:val="22"/>
                <w:lang w:eastAsia="zh-CN"/>
              </w:rPr>
              <w:t>acting</w:t>
            </w:r>
          </w:p>
        </w:tc>
      </w:tr>
    </w:tbl>
    <w:p w:rsidR="0048209C" w:rsidRPr="00AA788F" w:rsidRDefault="0048209C" w:rsidP="00B2314E">
      <w:pPr>
        <w:pStyle w:val="Body"/>
        <w:numPr>
          <w:ilvl w:val="0"/>
          <w:numId w:val="0"/>
        </w:numPr>
        <w:spacing w:after="0"/>
        <w:rPr>
          <w:lang w:val="en"/>
        </w:rPr>
      </w:pPr>
    </w:p>
    <w:sectPr w:rsidR="0048209C" w:rsidRPr="00AA788F"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7C1" w:rsidRDefault="00B747C1" w:rsidP="00897F79">
      <w:r>
        <w:separator/>
      </w:r>
    </w:p>
  </w:endnote>
  <w:endnote w:type="continuationSeparator" w:id="0">
    <w:p w:rsidR="00B747C1" w:rsidRDefault="00B747C1" w:rsidP="008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7C1" w:rsidRDefault="00B747C1" w:rsidP="00897F79">
      <w:r>
        <w:separator/>
      </w:r>
    </w:p>
  </w:footnote>
  <w:footnote w:type="continuationSeparator" w:id="0">
    <w:p w:rsidR="00B747C1" w:rsidRDefault="00B747C1" w:rsidP="0089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3E4"/>
    <w:multiLevelType w:val="hybridMultilevel"/>
    <w:tmpl w:val="F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82015"/>
    <w:multiLevelType w:val="hybridMultilevel"/>
    <w:tmpl w:val="22D6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75B04"/>
    <w:multiLevelType w:val="hybridMultilevel"/>
    <w:tmpl w:val="3D02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9C3B4C"/>
    <w:multiLevelType w:val="hybridMultilevel"/>
    <w:tmpl w:val="2D0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05C17E3"/>
    <w:multiLevelType w:val="hybridMultilevel"/>
    <w:tmpl w:val="2F64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DB22F9"/>
    <w:multiLevelType w:val="multilevel"/>
    <w:tmpl w:val="B0E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35061"/>
    <w:multiLevelType w:val="hybridMultilevel"/>
    <w:tmpl w:val="31444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248BDAE">
      <w:numFmt w:val="bullet"/>
      <w:lvlText w:val="-"/>
      <w:lvlJc w:val="left"/>
      <w:pPr>
        <w:ind w:left="2880" w:hanging="360"/>
      </w:pPr>
      <w:rPr>
        <w:rFonts w:ascii="Verdana" w:eastAsia="Calibri" w:hAnsi="Verdana"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C930C9"/>
    <w:multiLevelType w:val="hybridMultilevel"/>
    <w:tmpl w:val="98B28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E43C4"/>
    <w:multiLevelType w:val="hybridMultilevel"/>
    <w:tmpl w:val="E91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36568"/>
    <w:multiLevelType w:val="multilevel"/>
    <w:tmpl w:val="0F66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B5275"/>
    <w:multiLevelType w:val="multilevel"/>
    <w:tmpl w:val="392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C073F"/>
    <w:multiLevelType w:val="hybridMultilevel"/>
    <w:tmpl w:val="7E0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7" w15:restartNumberingAfterBreak="0">
    <w:nsid w:val="386D7146"/>
    <w:multiLevelType w:val="hybridMultilevel"/>
    <w:tmpl w:val="5DB0B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A476CFA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5806B4"/>
    <w:multiLevelType w:val="hybridMultilevel"/>
    <w:tmpl w:val="F9D29910"/>
    <w:lvl w:ilvl="0" w:tplc="6F4899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660B9"/>
    <w:multiLevelType w:val="hybridMultilevel"/>
    <w:tmpl w:val="30D4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CE116E"/>
    <w:multiLevelType w:val="hybridMultilevel"/>
    <w:tmpl w:val="C1E644DE"/>
    <w:lvl w:ilvl="0" w:tplc="6F4899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2F93BAB"/>
    <w:multiLevelType w:val="multilevel"/>
    <w:tmpl w:val="BC5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4067B2E"/>
    <w:multiLevelType w:val="hybridMultilevel"/>
    <w:tmpl w:val="282C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A51B22"/>
    <w:multiLevelType w:val="hybridMultilevel"/>
    <w:tmpl w:val="8EA0220C"/>
    <w:lvl w:ilvl="0" w:tplc="36D01840">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F055FA"/>
    <w:multiLevelType w:val="hybridMultilevel"/>
    <w:tmpl w:val="2354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803B8"/>
    <w:multiLevelType w:val="multilevel"/>
    <w:tmpl w:val="BC5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0" w15:restartNumberingAfterBreak="0">
    <w:nsid w:val="7C842336"/>
    <w:multiLevelType w:val="multilevel"/>
    <w:tmpl w:val="FF96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ED7D21"/>
    <w:multiLevelType w:val="hybridMultilevel"/>
    <w:tmpl w:val="48D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9"/>
  </w:num>
  <w:num w:numId="4">
    <w:abstractNumId w:val="24"/>
  </w:num>
  <w:num w:numId="5">
    <w:abstractNumId w:val="22"/>
  </w:num>
  <w:num w:numId="6">
    <w:abstractNumId w:val="4"/>
  </w:num>
  <w:num w:numId="7">
    <w:abstractNumId w:val="6"/>
  </w:num>
  <w:num w:numId="8">
    <w:abstractNumId w:val="16"/>
  </w:num>
  <w:num w:numId="9">
    <w:abstractNumId w:val="3"/>
  </w:num>
  <w:num w:numId="10">
    <w:abstractNumId w:val="18"/>
  </w:num>
  <w:num w:numId="11">
    <w:abstractNumId w:val="18"/>
  </w:num>
  <w:num w:numId="12">
    <w:abstractNumId w:val="13"/>
  </w:num>
  <w:num w:numId="13">
    <w:abstractNumId w:val="23"/>
  </w:num>
  <w:num w:numId="14">
    <w:abstractNumId w:val="30"/>
  </w:num>
  <w:num w:numId="15">
    <w:abstractNumId w:val="14"/>
  </w:num>
  <w:num w:numId="16">
    <w:abstractNumId w:val="28"/>
  </w:num>
  <w:num w:numId="17">
    <w:abstractNumId w:val="9"/>
  </w:num>
  <w:num w:numId="18">
    <w:abstractNumId w:val="31"/>
  </w:num>
  <w:num w:numId="19">
    <w:abstractNumId w:val="19"/>
  </w:num>
  <w:num w:numId="20">
    <w:abstractNumId w:val="21"/>
  </w:num>
  <w:num w:numId="21">
    <w:abstractNumId w:val="8"/>
  </w:num>
  <w:num w:numId="22">
    <w:abstractNumId w:val="15"/>
  </w:num>
  <w:num w:numId="23">
    <w:abstractNumId w:val="25"/>
  </w:num>
  <w:num w:numId="24">
    <w:abstractNumId w:val="17"/>
  </w:num>
  <w:num w:numId="25">
    <w:abstractNumId w:val="20"/>
  </w:num>
  <w:num w:numId="26">
    <w:abstractNumId w:val="12"/>
  </w:num>
  <w:num w:numId="27">
    <w:abstractNumId w:val="11"/>
  </w:num>
  <w:num w:numId="28">
    <w:abstractNumId w:val="0"/>
  </w:num>
  <w:num w:numId="29">
    <w:abstractNumId w:val="1"/>
  </w:num>
  <w:num w:numId="30">
    <w:abstractNumId w:val="2"/>
  </w:num>
  <w:num w:numId="31">
    <w:abstractNumId w:val="10"/>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3F"/>
    <w:rsid w:val="00015296"/>
    <w:rsid w:val="000401C8"/>
    <w:rsid w:val="00057BFB"/>
    <w:rsid w:val="000619F6"/>
    <w:rsid w:val="00075C1D"/>
    <w:rsid w:val="000761A7"/>
    <w:rsid w:val="000822CD"/>
    <w:rsid w:val="00095857"/>
    <w:rsid w:val="000A2B48"/>
    <w:rsid w:val="000B418B"/>
    <w:rsid w:val="000D691A"/>
    <w:rsid w:val="000E1C97"/>
    <w:rsid w:val="000F7BFE"/>
    <w:rsid w:val="00121713"/>
    <w:rsid w:val="00136E59"/>
    <w:rsid w:val="00140215"/>
    <w:rsid w:val="0014321D"/>
    <w:rsid w:val="001648A9"/>
    <w:rsid w:val="00167EE6"/>
    <w:rsid w:val="0017072D"/>
    <w:rsid w:val="001A4A17"/>
    <w:rsid w:val="001B2209"/>
    <w:rsid w:val="001C684D"/>
    <w:rsid w:val="001D1751"/>
    <w:rsid w:val="001E0459"/>
    <w:rsid w:val="00201303"/>
    <w:rsid w:val="0022103D"/>
    <w:rsid w:val="00224B92"/>
    <w:rsid w:val="00240580"/>
    <w:rsid w:val="00240602"/>
    <w:rsid w:val="00242086"/>
    <w:rsid w:val="00242473"/>
    <w:rsid w:val="002551E5"/>
    <w:rsid w:val="0026713B"/>
    <w:rsid w:val="00271407"/>
    <w:rsid w:val="002910B6"/>
    <w:rsid w:val="002C3AD3"/>
    <w:rsid w:val="002D58E0"/>
    <w:rsid w:val="00302B23"/>
    <w:rsid w:val="00302D68"/>
    <w:rsid w:val="00310A97"/>
    <w:rsid w:val="0031158D"/>
    <w:rsid w:val="003252FD"/>
    <w:rsid w:val="00342B12"/>
    <w:rsid w:val="00350638"/>
    <w:rsid w:val="0035490C"/>
    <w:rsid w:val="003566D2"/>
    <w:rsid w:val="0038213C"/>
    <w:rsid w:val="0041718F"/>
    <w:rsid w:val="00432F30"/>
    <w:rsid w:val="00437E33"/>
    <w:rsid w:val="00437FD9"/>
    <w:rsid w:val="00453F0E"/>
    <w:rsid w:val="00457CD3"/>
    <w:rsid w:val="0048209C"/>
    <w:rsid w:val="004A4E84"/>
    <w:rsid w:val="004A71B9"/>
    <w:rsid w:val="004B0337"/>
    <w:rsid w:val="004B760A"/>
    <w:rsid w:val="004D05BC"/>
    <w:rsid w:val="004D16AC"/>
    <w:rsid w:val="004D7C14"/>
    <w:rsid w:val="00514FF6"/>
    <w:rsid w:val="00533533"/>
    <w:rsid w:val="0054239C"/>
    <w:rsid w:val="0056026C"/>
    <w:rsid w:val="00577F2D"/>
    <w:rsid w:val="005832CC"/>
    <w:rsid w:val="00595A4B"/>
    <w:rsid w:val="005C72DD"/>
    <w:rsid w:val="005D5AA6"/>
    <w:rsid w:val="005F7418"/>
    <w:rsid w:val="00617155"/>
    <w:rsid w:val="006601EE"/>
    <w:rsid w:val="00661A12"/>
    <w:rsid w:val="0069099E"/>
    <w:rsid w:val="006935A6"/>
    <w:rsid w:val="006B5A62"/>
    <w:rsid w:val="006C588A"/>
    <w:rsid w:val="006D6242"/>
    <w:rsid w:val="006E0D79"/>
    <w:rsid w:val="00741251"/>
    <w:rsid w:val="007467DE"/>
    <w:rsid w:val="0076722C"/>
    <w:rsid w:val="00770BD3"/>
    <w:rsid w:val="00773B33"/>
    <w:rsid w:val="00774623"/>
    <w:rsid w:val="00785468"/>
    <w:rsid w:val="007B4017"/>
    <w:rsid w:val="007D1211"/>
    <w:rsid w:val="007F5C78"/>
    <w:rsid w:val="007F70EF"/>
    <w:rsid w:val="00803DFA"/>
    <w:rsid w:val="00816250"/>
    <w:rsid w:val="008168A7"/>
    <w:rsid w:val="00826B3F"/>
    <w:rsid w:val="008541B7"/>
    <w:rsid w:val="00884B20"/>
    <w:rsid w:val="00897F79"/>
    <w:rsid w:val="008A6B03"/>
    <w:rsid w:val="008B5F72"/>
    <w:rsid w:val="0092211F"/>
    <w:rsid w:val="009719CC"/>
    <w:rsid w:val="009C49B5"/>
    <w:rsid w:val="009F50B8"/>
    <w:rsid w:val="009F6B66"/>
    <w:rsid w:val="00A03856"/>
    <w:rsid w:val="00A25707"/>
    <w:rsid w:val="00A3521E"/>
    <w:rsid w:val="00A371A8"/>
    <w:rsid w:val="00A609DC"/>
    <w:rsid w:val="00A70F18"/>
    <w:rsid w:val="00A74296"/>
    <w:rsid w:val="00A91BBA"/>
    <w:rsid w:val="00AA666A"/>
    <w:rsid w:val="00AA788F"/>
    <w:rsid w:val="00AE4B98"/>
    <w:rsid w:val="00AE4EA5"/>
    <w:rsid w:val="00AF6AF5"/>
    <w:rsid w:val="00B01803"/>
    <w:rsid w:val="00B14510"/>
    <w:rsid w:val="00B2314E"/>
    <w:rsid w:val="00B469B2"/>
    <w:rsid w:val="00B6296F"/>
    <w:rsid w:val="00B747C1"/>
    <w:rsid w:val="00B766FA"/>
    <w:rsid w:val="00B93CE0"/>
    <w:rsid w:val="00BA27A6"/>
    <w:rsid w:val="00BB67D9"/>
    <w:rsid w:val="00BC778C"/>
    <w:rsid w:val="00BE5B66"/>
    <w:rsid w:val="00C21627"/>
    <w:rsid w:val="00C4391A"/>
    <w:rsid w:val="00C74397"/>
    <w:rsid w:val="00CA13E5"/>
    <w:rsid w:val="00CB4F18"/>
    <w:rsid w:val="00CC09E3"/>
    <w:rsid w:val="00CF4EB6"/>
    <w:rsid w:val="00D0217B"/>
    <w:rsid w:val="00D10FFD"/>
    <w:rsid w:val="00D30BBB"/>
    <w:rsid w:val="00D34E7A"/>
    <w:rsid w:val="00D375BD"/>
    <w:rsid w:val="00D44B31"/>
    <w:rsid w:val="00D5204D"/>
    <w:rsid w:val="00D615CF"/>
    <w:rsid w:val="00D62BB9"/>
    <w:rsid w:val="00DA5FA3"/>
    <w:rsid w:val="00DB11C1"/>
    <w:rsid w:val="00DC2D04"/>
    <w:rsid w:val="00E122CB"/>
    <w:rsid w:val="00E32C99"/>
    <w:rsid w:val="00E653AD"/>
    <w:rsid w:val="00E7109D"/>
    <w:rsid w:val="00E837A2"/>
    <w:rsid w:val="00EB072B"/>
    <w:rsid w:val="00EB07FA"/>
    <w:rsid w:val="00ED1995"/>
    <w:rsid w:val="00ED432D"/>
    <w:rsid w:val="00F019F3"/>
    <w:rsid w:val="00F06AF5"/>
    <w:rsid w:val="00F31A6E"/>
    <w:rsid w:val="00F47BFE"/>
    <w:rsid w:val="00F543CA"/>
    <w:rsid w:val="00F74ED1"/>
    <w:rsid w:val="00F91814"/>
    <w:rsid w:val="00FA2E40"/>
    <w:rsid w:val="00FA608D"/>
    <w:rsid w:val="00FC15A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376BFD"/>
  <w15:chartTrackingRefBased/>
  <w15:docId w15:val="{DA086BE4-0BE7-492E-8EE8-1E1833A1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F2D"/>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4239C"/>
    <w:pPr>
      <w:numPr>
        <w:numId w:val="11"/>
      </w:numPr>
      <w:tabs>
        <w:tab w:val="left" w:pos="1843"/>
        <w:tab w:val="left" w:pos="3119"/>
        <w:tab w:val="left" w:pos="4253"/>
      </w:tabs>
      <w:spacing w:after="240"/>
    </w:pPr>
    <w:rPr>
      <w:szCs w:val="18"/>
      <w:lang w:eastAsia="zh-CN"/>
    </w:rPr>
  </w:style>
  <w:style w:type="paragraph" w:customStyle="1" w:styleId="aBankingDefinition">
    <w:name w:val="(a) Banking Definition"/>
    <w:basedOn w:val="Body"/>
    <w:qFormat/>
    <w:rsid w:val="00095857"/>
    <w:pPr>
      <w:numPr>
        <w:numId w:val="1"/>
      </w:numPr>
      <w:tabs>
        <w:tab w:val="clear" w:pos="1843"/>
        <w:tab w:val="clear" w:pos="3119"/>
        <w:tab w:val="clear" w:pos="4253"/>
      </w:tabs>
    </w:pPr>
  </w:style>
  <w:style w:type="paragraph" w:customStyle="1" w:styleId="aDefinition">
    <w:name w:val="(a) Definition"/>
    <w:basedOn w:val="Body"/>
    <w:qFormat/>
    <w:rsid w:val="0054239C"/>
    <w:pPr>
      <w:numPr>
        <w:ilvl w:val="1"/>
      </w:numPr>
      <w:tabs>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54239C"/>
    <w:pPr>
      <w:numPr>
        <w:ilvl w:val="2"/>
      </w:numPr>
      <w:tabs>
        <w:tab w:val="clear" w:pos="1843"/>
        <w:tab w:val="clear" w:pos="3119"/>
        <w:tab w:val="clear" w:pos="4253"/>
      </w:tabs>
    </w:pPr>
  </w:style>
  <w:style w:type="paragraph" w:customStyle="1" w:styleId="Body1">
    <w:name w:val="Body 1"/>
    <w:basedOn w:val="Body"/>
    <w:qFormat/>
    <w:rsid w:val="00095857"/>
    <w:pPr>
      <w:tabs>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1843"/>
        <w:tab w:val="clear" w:pos="3119"/>
        <w:tab w:val="clear" w:pos="4253"/>
      </w:tabs>
      <w:spacing w:after="480"/>
      <w:jc w:val="center"/>
    </w:pPr>
    <w:rPr>
      <w:b/>
    </w:rPr>
  </w:style>
  <w:style w:type="paragraph" w:customStyle="1" w:styleId="Sideheading">
    <w:name w:val="Sideheading"/>
    <w:basedOn w:val="Body"/>
    <w:qFormat/>
    <w:rsid w:val="00095857"/>
    <w:pPr>
      <w:tabs>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semiHidden/>
    <w:rsid w:val="00095857"/>
    <w:pPr>
      <w:ind w:firstLine="0"/>
    </w:pPr>
    <w:rPr>
      <w:caps w:val="0"/>
    </w:rPr>
  </w:style>
  <w:style w:type="paragraph" w:styleId="ListParagraph">
    <w:name w:val="List Paragraph"/>
    <w:basedOn w:val="Normal"/>
    <w:uiPriority w:val="34"/>
    <w:qFormat/>
    <w:rsid w:val="00F543CA"/>
    <w:pPr>
      <w:ind w:left="720"/>
      <w:contextualSpacing/>
    </w:pPr>
  </w:style>
  <w:style w:type="table" w:styleId="TableGrid">
    <w:name w:val="Table Grid"/>
    <w:basedOn w:val="TableNormal"/>
    <w:uiPriority w:val="39"/>
    <w:rsid w:val="0048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521E"/>
    <w:rPr>
      <w:rFonts w:ascii="Verdana" w:hAnsi="Verdana"/>
      <w:sz w:val="18"/>
      <w:lang w:eastAsia="en-GB"/>
    </w:rPr>
  </w:style>
  <w:style w:type="paragraph" w:styleId="BalloonText">
    <w:name w:val="Balloon Text"/>
    <w:basedOn w:val="Normal"/>
    <w:link w:val="BalloonTextChar"/>
    <w:uiPriority w:val="99"/>
    <w:semiHidden/>
    <w:unhideWhenUsed/>
    <w:rsid w:val="00A3521E"/>
    <w:rPr>
      <w:rFonts w:ascii="Segoe UI" w:hAnsi="Segoe UI" w:cs="Segoe UI"/>
      <w:szCs w:val="18"/>
    </w:rPr>
  </w:style>
  <w:style w:type="character" w:customStyle="1" w:styleId="BalloonTextChar">
    <w:name w:val="Balloon Text Char"/>
    <w:basedOn w:val="DefaultParagraphFont"/>
    <w:link w:val="BalloonText"/>
    <w:uiPriority w:val="99"/>
    <w:semiHidden/>
    <w:rsid w:val="00A3521E"/>
    <w:rPr>
      <w:rFonts w:ascii="Segoe UI" w:hAnsi="Segoe UI" w:cs="Segoe UI"/>
      <w:sz w:val="18"/>
      <w:szCs w:val="18"/>
      <w:lang w:eastAsia="en-GB"/>
    </w:rPr>
  </w:style>
  <w:style w:type="paragraph" w:styleId="NormalWeb">
    <w:name w:val="Normal (Web)"/>
    <w:basedOn w:val="Normal"/>
    <w:uiPriority w:val="99"/>
    <w:semiHidden/>
    <w:unhideWhenUsed/>
    <w:rsid w:val="00F91814"/>
    <w:pPr>
      <w:spacing w:before="100" w:beforeAutospacing="1" w:after="100" w:afterAutospacing="1"/>
      <w:jc w:val="left"/>
    </w:pPr>
    <w:rPr>
      <w:rFonts w:ascii="Calibri" w:eastAsiaTheme="minorEastAsia" w:hAnsi="Calibri" w:cs="Calibri"/>
      <w:sz w:val="22"/>
      <w:szCs w:val="22"/>
      <w:lang w:eastAsia="zh-CN"/>
    </w:rPr>
  </w:style>
  <w:style w:type="paragraph" w:customStyle="1" w:styleId="Body7">
    <w:name w:val="Body 7"/>
    <w:basedOn w:val="Normal"/>
    <w:rsid w:val="00D0217B"/>
    <w:pPr>
      <w:numPr>
        <w:numId w:val="9"/>
      </w:numPr>
      <w:spacing w:after="240"/>
      <w:ind w:left="4253"/>
    </w:pPr>
    <w:rPr>
      <w:szCs w:val="18"/>
      <w:lang w:eastAsia="zh-CN"/>
    </w:rPr>
  </w:style>
  <w:style w:type="paragraph" w:customStyle="1" w:styleId="xmsonormal">
    <w:name w:val="xmsonormal"/>
    <w:basedOn w:val="Normal"/>
    <w:uiPriority w:val="99"/>
    <w:rsid w:val="00D0217B"/>
    <w:pPr>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761">
      <w:bodyDiv w:val="1"/>
      <w:marLeft w:val="0"/>
      <w:marRight w:val="0"/>
      <w:marTop w:val="0"/>
      <w:marBottom w:val="0"/>
      <w:divBdr>
        <w:top w:val="none" w:sz="0" w:space="0" w:color="auto"/>
        <w:left w:val="none" w:sz="0" w:space="0" w:color="auto"/>
        <w:bottom w:val="none" w:sz="0" w:space="0" w:color="auto"/>
        <w:right w:val="none" w:sz="0" w:space="0" w:color="auto"/>
      </w:divBdr>
    </w:div>
    <w:div w:id="186526868">
      <w:bodyDiv w:val="1"/>
      <w:marLeft w:val="0"/>
      <w:marRight w:val="0"/>
      <w:marTop w:val="0"/>
      <w:marBottom w:val="0"/>
      <w:divBdr>
        <w:top w:val="none" w:sz="0" w:space="0" w:color="auto"/>
        <w:left w:val="none" w:sz="0" w:space="0" w:color="auto"/>
        <w:bottom w:val="none" w:sz="0" w:space="0" w:color="auto"/>
        <w:right w:val="none" w:sz="0" w:space="0" w:color="auto"/>
      </w:divBdr>
    </w:div>
    <w:div w:id="238365594">
      <w:bodyDiv w:val="1"/>
      <w:marLeft w:val="0"/>
      <w:marRight w:val="0"/>
      <w:marTop w:val="0"/>
      <w:marBottom w:val="0"/>
      <w:divBdr>
        <w:top w:val="none" w:sz="0" w:space="0" w:color="auto"/>
        <w:left w:val="none" w:sz="0" w:space="0" w:color="auto"/>
        <w:bottom w:val="none" w:sz="0" w:space="0" w:color="auto"/>
        <w:right w:val="none" w:sz="0" w:space="0" w:color="auto"/>
      </w:divBdr>
    </w:div>
    <w:div w:id="466052198">
      <w:bodyDiv w:val="1"/>
      <w:marLeft w:val="0"/>
      <w:marRight w:val="0"/>
      <w:marTop w:val="0"/>
      <w:marBottom w:val="0"/>
      <w:divBdr>
        <w:top w:val="none" w:sz="0" w:space="0" w:color="auto"/>
        <w:left w:val="none" w:sz="0" w:space="0" w:color="auto"/>
        <w:bottom w:val="none" w:sz="0" w:space="0" w:color="auto"/>
        <w:right w:val="none" w:sz="0" w:space="0" w:color="auto"/>
      </w:divBdr>
    </w:div>
    <w:div w:id="757599393">
      <w:bodyDiv w:val="1"/>
      <w:marLeft w:val="0"/>
      <w:marRight w:val="0"/>
      <w:marTop w:val="0"/>
      <w:marBottom w:val="0"/>
      <w:divBdr>
        <w:top w:val="none" w:sz="0" w:space="0" w:color="auto"/>
        <w:left w:val="none" w:sz="0" w:space="0" w:color="auto"/>
        <w:bottom w:val="none" w:sz="0" w:space="0" w:color="auto"/>
        <w:right w:val="none" w:sz="0" w:space="0" w:color="auto"/>
      </w:divBdr>
    </w:div>
    <w:div w:id="815296359">
      <w:bodyDiv w:val="1"/>
      <w:marLeft w:val="0"/>
      <w:marRight w:val="0"/>
      <w:marTop w:val="0"/>
      <w:marBottom w:val="0"/>
      <w:divBdr>
        <w:top w:val="none" w:sz="0" w:space="0" w:color="auto"/>
        <w:left w:val="none" w:sz="0" w:space="0" w:color="auto"/>
        <w:bottom w:val="none" w:sz="0" w:space="0" w:color="auto"/>
        <w:right w:val="none" w:sz="0" w:space="0" w:color="auto"/>
      </w:divBdr>
      <w:divsChild>
        <w:div w:id="707342594">
          <w:marLeft w:val="1200"/>
          <w:marRight w:val="0"/>
          <w:marTop w:val="0"/>
          <w:marBottom w:val="0"/>
          <w:divBdr>
            <w:top w:val="none" w:sz="0" w:space="0" w:color="auto"/>
            <w:left w:val="none" w:sz="0" w:space="0" w:color="auto"/>
            <w:bottom w:val="none" w:sz="0" w:space="0" w:color="auto"/>
            <w:right w:val="none" w:sz="0" w:space="0" w:color="auto"/>
          </w:divBdr>
          <w:divsChild>
            <w:div w:id="1119059708">
              <w:marLeft w:val="0"/>
              <w:marRight w:val="0"/>
              <w:marTop w:val="0"/>
              <w:marBottom w:val="0"/>
              <w:divBdr>
                <w:top w:val="none" w:sz="0" w:space="0" w:color="auto"/>
                <w:left w:val="none" w:sz="0" w:space="0" w:color="auto"/>
                <w:bottom w:val="none" w:sz="0" w:space="0" w:color="auto"/>
                <w:right w:val="none" w:sz="0" w:space="0" w:color="auto"/>
              </w:divBdr>
              <w:divsChild>
                <w:div w:id="1629168670">
                  <w:marLeft w:val="0"/>
                  <w:marRight w:val="0"/>
                  <w:marTop w:val="0"/>
                  <w:marBottom w:val="0"/>
                  <w:divBdr>
                    <w:top w:val="none" w:sz="0" w:space="0" w:color="auto"/>
                    <w:left w:val="none" w:sz="0" w:space="0" w:color="auto"/>
                    <w:bottom w:val="none" w:sz="0" w:space="0" w:color="auto"/>
                    <w:right w:val="none" w:sz="0" w:space="0" w:color="auto"/>
                  </w:divBdr>
                </w:div>
                <w:div w:id="2054962891">
                  <w:marLeft w:val="0"/>
                  <w:marRight w:val="0"/>
                  <w:marTop w:val="0"/>
                  <w:marBottom w:val="750"/>
                  <w:divBdr>
                    <w:top w:val="none" w:sz="0" w:space="0" w:color="auto"/>
                    <w:left w:val="none" w:sz="0" w:space="0" w:color="auto"/>
                    <w:bottom w:val="none" w:sz="0" w:space="0" w:color="auto"/>
                    <w:right w:val="none" w:sz="0" w:space="0" w:color="auto"/>
                  </w:divBdr>
                  <w:divsChild>
                    <w:div w:id="1313607961">
                      <w:marLeft w:val="0"/>
                      <w:marRight w:val="0"/>
                      <w:marTop w:val="0"/>
                      <w:marBottom w:val="0"/>
                      <w:divBdr>
                        <w:top w:val="none" w:sz="0" w:space="0" w:color="auto"/>
                        <w:left w:val="none" w:sz="0" w:space="0" w:color="auto"/>
                        <w:bottom w:val="none" w:sz="0" w:space="0" w:color="auto"/>
                        <w:right w:val="none" w:sz="0" w:space="0" w:color="auto"/>
                      </w:divBdr>
                    </w:div>
                  </w:divsChild>
                </w:div>
                <w:div w:id="815611539">
                  <w:marLeft w:val="0"/>
                  <w:marRight w:val="0"/>
                  <w:marTop w:val="0"/>
                  <w:marBottom w:val="0"/>
                  <w:divBdr>
                    <w:top w:val="single" w:sz="2" w:space="0" w:color="000000"/>
                    <w:left w:val="single" w:sz="6" w:space="0" w:color="000000"/>
                    <w:bottom w:val="single" w:sz="6" w:space="0" w:color="000000"/>
                    <w:right w:val="single" w:sz="6" w:space="0" w:color="000000"/>
                  </w:divBdr>
                  <w:divsChild>
                    <w:div w:id="750157186">
                      <w:marLeft w:val="0"/>
                      <w:marRight w:val="0"/>
                      <w:marTop w:val="0"/>
                      <w:marBottom w:val="0"/>
                      <w:divBdr>
                        <w:top w:val="none" w:sz="0" w:space="0" w:color="auto"/>
                        <w:left w:val="none" w:sz="0" w:space="0" w:color="auto"/>
                        <w:bottom w:val="single" w:sz="6" w:space="0" w:color="000000"/>
                        <w:right w:val="none" w:sz="0" w:space="0" w:color="auto"/>
                      </w:divBdr>
                      <w:divsChild>
                        <w:div w:id="394857425">
                          <w:marLeft w:val="0"/>
                          <w:marRight w:val="0"/>
                          <w:marTop w:val="0"/>
                          <w:marBottom w:val="0"/>
                          <w:divBdr>
                            <w:top w:val="none" w:sz="0" w:space="0" w:color="auto"/>
                            <w:left w:val="none" w:sz="0" w:space="0" w:color="auto"/>
                            <w:bottom w:val="none" w:sz="0" w:space="0" w:color="auto"/>
                            <w:right w:val="none" w:sz="0" w:space="0" w:color="auto"/>
                          </w:divBdr>
                        </w:div>
                        <w:div w:id="1471749036">
                          <w:marLeft w:val="0"/>
                          <w:marRight w:val="0"/>
                          <w:marTop w:val="0"/>
                          <w:marBottom w:val="0"/>
                          <w:divBdr>
                            <w:top w:val="none" w:sz="0" w:space="0" w:color="auto"/>
                            <w:left w:val="none" w:sz="0" w:space="0" w:color="auto"/>
                            <w:bottom w:val="none" w:sz="0" w:space="0" w:color="auto"/>
                            <w:right w:val="none" w:sz="0" w:space="0" w:color="auto"/>
                          </w:divBdr>
                        </w:div>
                      </w:divsChild>
                    </w:div>
                    <w:div w:id="186991093">
                      <w:marLeft w:val="0"/>
                      <w:marRight w:val="0"/>
                      <w:marTop w:val="0"/>
                      <w:marBottom w:val="0"/>
                      <w:divBdr>
                        <w:top w:val="none" w:sz="0" w:space="0" w:color="auto"/>
                        <w:left w:val="none" w:sz="0" w:space="0" w:color="auto"/>
                        <w:bottom w:val="single" w:sz="6" w:space="0" w:color="000000"/>
                        <w:right w:val="none" w:sz="0" w:space="0" w:color="auto"/>
                      </w:divBdr>
                      <w:divsChild>
                        <w:div w:id="410852209">
                          <w:marLeft w:val="0"/>
                          <w:marRight w:val="0"/>
                          <w:marTop w:val="0"/>
                          <w:marBottom w:val="0"/>
                          <w:divBdr>
                            <w:top w:val="none" w:sz="0" w:space="0" w:color="auto"/>
                            <w:left w:val="none" w:sz="0" w:space="0" w:color="auto"/>
                            <w:bottom w:val="none" w:sz="0" w:space="0" w:color="auto"/>
                            <w:right w:val="none" w:sz="0" w:space="0" w:color="auto"/>
                          </w:divBdr>
                        </w:div>
                        <w:div w:id="1466120790">
                          <w:marLeft w:val="0"/>
                          <w:marRight w:val="0"/>
                          <w:marTop w:val="0"/>
                          <w:marBottom w:val="0"/>
                          <w:divBdr>
                            <w:top w:val="none" w:sz="0" w:space="0" w:color="auto"/>
                            <w:left w:val="none" w:sz="0" w:space="0" w:color="auto"/>
                            <w:bottom w:val="none" w:sz="0" w:space="0" w:color="auto"/>
                            <w:right w:val="none" w:sz="0" w:space="0" w:color="auto"/>
                          </w:divBdr>
                        </w:div>
                      </w:divsChild>
                    </w:div>
                    <w:div w:id="206186265">
                      <w:marLeft w:val="0"/>
                      <w:marRight w:val="0"/>
                      <w:marTop w:val="0"/>
                      <w:marBottom w:val="0"/>
                      <w:divBdr>
                        <w:top w:val="none" w:sz="0" w:space="0" w:color="auto"/>
                        <w:left w:val="none" w:sz="0" w:space="0" w:color="auto"/>
                        <w:bottom w:val="single" w:sz="6" w:space="0" w:color="000000"/>
                        <w:right w:val="none" w:sz="0" w:space="0" w:color="auto"/>
                      </w:divBdr>
                      <w:divsChild>
                        <w:div w:id="1585801731">
                          <w:marLeft w:val="0"/>
                          <w:marRight w:val="0"/>
                          <w:marTop w:val="0"/>
                          <w:marBottom w:val="0"/>
                          <w:divBdr>
                            <w:top w:val="none" w:sz="0" w:space="0" w:color="auto"/>
                            <w:left w:val="none" w:sz="0" w:space="0" w:color="auto"/>
                            <w:bottom w:val="none" w:sz="0" w:space="0" w:color="auto"/>
                            <w:right w:val="none" w:sz="0" w:space="0" w:color="auto"/>
                          </w:divBdr>
                        </w:div>
                        <w:div w:id="423653614">
                          <w:marLeft w:val="0"/>
                          <w:marRight w:val="0"/>
                          <w:marTop w:val="0"/>
                          <w:marBottom w:val="0"/>
                          <w:divBdr>
                            <w:top w:val="none" w:sz="0" w:space="0" w:color="auto"/>
                            <w:left w:val="none" w:sz="0" w:space="0" w:color="auto"/>
                            <w:bottom w:val="none" w:sz="0" w:space="0" w:color="auto"/>
                            <w:right w:val="none" w:sz="0" w:space="0" w:color="auto"/>
                          </w:divBdr>
                        </w:div>
                      </w:divsChild>
                    </w:div>
                    <w:div w:id="682514209">
                      <w:marLeft w:val="0"/>
                      <w:marRight w:val="0"/>
                      <w:marTop w:val="0"/>
                      <w:marBottom w:val="0"/>
                      <w:divBdr>
                        <w:top w:val="none" w:sz="0" w:space="0" w:color="auto"/>
                        <w:left w:val="none" w:sz="0" w:space="0" w:color="auto"/>
                        <w:bottom w:val="single" w:sz="6" w:space="0" w:color="000000"/>
                        <w:right w:val="none" w:sz="0" w:space="0" w:color="auto"/>
                      </w:divBdr>
                      <w:divsChild>
                        <w:div w:id="2122605673">
                          <w:marLeft w:val="0"/>
                          <w:marRight w:val="0"/>
                          <w:marTop w:val="0"/>
                          <w:marBottom w:val="0"/>
                          <w:divBdr>
                            <w:top w:val="none" w:sz="0" w:space="0" w:color="auto"/>
                            <w:left w:val="none" w:sz="0" w:space="0" w:color="auto"/>
                            <w:bottom w:val="none" w:sz="0" w:space="0" w:color="auto"/>
                            <w:right w:val="none" w:sz="0" w:space="0" w:color="auto"/>
                          </w:divBdr>
                        </w:div>
                        <w:div w:id="661086092">
                          <w:marLeft w:val="0"/>
                          <w:marRight w:val="0"/>
                          <w:marTop w:val="0"/>
                          <w:marBottom w:val="0"/>
                          <w:divBdr>
                            <w:top w:val="none" w:sz="0" w:space="0" w:color="auto"/>
                            <w:left w:val="none" w:sz="0" w:space="0" w:color="auto"/>
                            <w:bottom w:val="none" w:sz="0" w:space="0" w:color="auto"/>
                            <w:right w:val="none" w:sz="0" w:space="0" w:color="auto"/>
                          </w:divBdr>
                        </w:div>
                      </w:divsChild>
                    </w:div>
                    <w:div w:id="195704750">
                      <w:marLeft w:val="0"/>
                      <w:marRight w:val="0"/>
                      <w:marTop w:val="0"/>
                      <w:marBottom w:val="0"/>
                      <w:divBdr>
                        <w:top w:val="none" w:sz="0" w:space="0" w:color="auto"/>
                        <w:left w:val="none" w:sz="0" w:space="0" w:color="auto"/>
                        <w:bottom w:val="single" w:sz="6" w:space="0" w:color="000000"/>
                        <w:right w:val="none" w:sz="0" w:space="0" w:color="auto"/>
                      </w:divBdr>
                      <w:divsChild>
                        <w:div w:id="537278271">
                          <w:marLeft w:val="0"/>
                          <w:marRight w:val="0"/>
                          <w:marTop w:val="0"/>
                          <w:marBottom w:val="0"/>
                          <w:divBdr>
                            <w:top w:val="none" w:sz="0" w:space="0" w:color="auto"/>
                            <w:left w:val="none" w:sz="0" w:space="0" w:color="auto"/>
                            <w:bottom w:val="none" w:sz="0" w:space="0" w:color="auto"/>
                            <w:right w:val="none" w:sz="0" w:space="0" w:color="auto"/>
                          </w:divBdr>
                        </w:div>
                        <w:div w:id="2015914225">
                          <w:marLeft w:val="0"/>
                          <w:marRight w:val="0"/>
                          <w:marTop w:val="0"/>
                          <w:marBottom w:val="0"/>
                          <w:divBdr>
                            <w:top w:val="none" w:sz="0" w:space="0" w:color="auto"/>
                            <w:left w:val="none" w:sz="0" w:space="0" w:color="auto"/>
                            <w:bottom w:val="none" w:sz="0" w:space="0" w:color="auto"/>
                            <w:right w:val="none" w:sz="0" w:space="0" w:color="auto"/>
                          </w:divBdr>
                        </w:div>
                      </w:divsChild>
                    </w:div>
                    <w:div w:id="25176772">
                      <w:marLeft w:val="0"/>
                      <w:marRight w:val="0"/>
                      <w:marTop w:val="0"/>
                      <w:marBottom w:val="0"/>
                      <w:divBdr>
                        <w:top w:val="none" w:sz="0" w:space="0" w:color="auto"/>
                        <w:left w:val="none" w:sz="0" w:space="0" w:color="auto"/>
                        <w:bottom w:val="single" w:sz="6" w:space="0" w:color="000000"/>
                        <w:right w:val="none" w:sz="0" w:space="0" w:color="auto"/>
                      </w:divBdr>
                      <w:divsChild>
                        <w:div w:id="357780391">
                          <w:marLeft w:val="0"/>
                          <w:marRight w:val="0"/>
                          <w:marTop w:val="0"/>
                          <w:marBottom w:val="0"/>
                          <w:divBdr>
                            <w:top w:val="none" w:sz="0" w:space="0" w:color="auto"/>
                            <w:left w:val="none" w:sz="0" w:space="0" w:color="auto"/>
                            <w:bottom w:val="none" w:sz="0" w:space="0" w:color="auto"/>
                            <w:right w:val="none" w:sz="0" w:space="0" w:color="auto"/>
                          </w:divBdr>
                        </w:div>
                        <w:div w:id="1576284924">
                          <w:marLeft w:val="0"/>
                          <w:marRight w:val="0"/>
                          <w:marTop w:val="0"/>
                          <w:marBottom w:val="0"/>
                          <w:divBdr>
                            <w:top w:val="none" w:sz="0" w:space="0" w:color="auto"/>
                            <w:left w:val="none" w:sz="0" w:space="0" w:color="auto"/>
                            <w:bottom w:val="none" w:sz="0" w:space="0" w:color="auto"/>
                            <w:right w:val="none" w:sz="0" w:space="0" w:color="auto"/>
                          </w:divBdr>
                        </w:div>
                      </w:divsChild>
                    </w:div>
                    <w:div w:id="953056863">
                      <w:marLeft w:val="0"/>
                      <w:marRight w:val="0"/>
                      <w:marTop w:val="0"/>
                      <w:marBottom w:val="0"/>
                      <w:divBdr>
                        <w:top w:val="none" w:sz="0" w:space="0" w:color="auto"/>
                        <w:left w:val="none" w:sz="0" w:space="0" w:color="auto"/>
                        <w:bottom w:val="single" w:sz="6" w:space="0" w:color="000000"/>
                        <w:right w:val="none" w:sz="0" w:space="0" w:color="auto"/>
                      </w:divBdr>
                      <w:divsChild>
                        <w:div w:id="1208223507">
                          <w:marLeft w:val="0"/>
                          <w:marRight w:val="0"/>
                          <w:marTop w:val="0"/>
                          <w:marBottom w:val="0"/>
                          <w:divBdr>
                            <w:top w:val="none" w:sz="0" w:space="0" w:color="auto"/>
                            <w:left w:val="none" w:sz="0" w:space="0" w:color="auto"/>
                            <w:bottom w:val="none" w:sz="0" w:space="0" w:color="auto"/>
                            <w:right w:val="none" w:sz="0" w:space="0" w:color="auto"/>
                          </w:divBdr>
                        </w:div>
                        <w:div w:id="1465271729">
                          <w:marLeft w:val="0"/>
                          <w:marRight w:val="0"/>
                          <w:marTop w:val="0"/>
                          <w:marBottom w:val="0"/>
                          <w:divBdr>
                            <w:top w:val="none" w:sz="0" w:space="0" w:color="auto"/>
                            <w:left w:val="none" w:sz="0" w:space="0" w:color="auto"/>
                            <w:bottom w:val="none" w:sz="0" w:space="0" w:color="auto"/>
                            <w:right w:val="none" w:sz="0" w:space="0" w:color="auto"/>
                          </w:divBdr>
                        </w:div>
                      </w:divsChild>
                    </w:div>
                    <w:div w:id="265308131">
                      <w:marLeft w:val="0"/>
                      <w:marRight w:val="0"/>
                      <w:marTop w:val="0"/>
                      <w:marBottom w:val="0"/>
                      <w:divBdr>
                        <w:top w:val="none" w:sz="0" w:space="0" w:color="auto"/>
                        <w:left w:val="none" w:sz="0" w:space="0" w:color="auto"/>
                        <w:bottom w:val="single" w:sz="6" w:space="0" w:color="000000"/>
                        <w:right w:val="none" w:sz="0" w:space="0" w:color="auto"/>
                      </w:divBdr>
                      <w:divsChild>
                        <w:div w:id="748381826">
                          <w:marLeft w:val="0"/>
                          <w:marRight w:val="0"/>
                          <w:marTop w:val="0"/>
                          <w:marBottom w:val="0"/>
                          <w:divBdr>
                            <w:top w:val="none" w:sz="0" w:space="0" w:color="auto"/>
                            <w:left w:val="none" w:sz="0" w:space="0" w:color="auto"/>
                            <w:bottom w:val="none" w:sz="0" w:space="0" w:color="auto"/>
                            <w:right w:val="none" w:sz="0" w:space="0" w:color="auto"/>
                          </w:divBdr>
                        </w:div>
                        <w:div w:id="1077360738">
                          <w:marLeft w:val="0"/>
                          <w:marRight w:val="0"/>
                          <w:marTop w:val="0"/>
                          <w:marBottom w:val="0"/>
                          <w:divBdr>
                            <w:top w:val="none" w:sz="0" w:space="0" w:color="auto"/>
                            <w:left w:val="none" w:sz="0" w:space="0" w:color="auto"/>
                            <w:bottom w:val="none" w:sz="0" w:space="0" w:color="auto"/>
                            <w:right w:val="none" w:sz="0" w:space="0" w:color="auto"/>
                          </w:divBdr>
                        </w:div>
                      </w:divsChild>
                    </w:div>
                    <w:div w:id="1228029289">
                      <w:marLeft w:val="0"/>
                      <w:marRight w:val="0"/>
                      <w:marTop w:val="0"/>
                      <w:marBottom w:val="0"/>
                      <w:divBdr>
                        <w:top w:val="none" w:sz="0" w:space="0" w:color="auto"/>
                        <w:left w:val="none" w:sz="0" w:space="0" w:color="auto"/>
                        <w:bottom w:val="single" w:sz="6" w:space="0" w:color="000000"/>
                        <w:right w:val="none" w:sz="0" w:space="0" w:color="auto"/>
                      </w:divBdr>
                      <w:divsChild>
                        <w:div w:id="1671835921">
                          <w:marLeft w:val="0"/>
                          <w:marRight w:val="0"/>
                          <w:marTop w:val="0"/>
                          <w:marBottom w:val="0"/>
                          <w:divBdr>
                            <w:top w:val="none" w:sz="0" w:space="0" w:color="auto"/>
                            <w:left w:val="none" w:sz="0" w:space="0" w:color="auto"/>
                            <w:bottom w:val="none" w:sz="0" w:space="0" w:color="auto"/>
                            <w:right w:val="none" w:sz="0" w:space="0" w:color="auto"/>
                          </w:divBdr>
                        </w:div>
                        <w:div w:id="1777944069">
                          <w:marLeft w:val="0"/>
                          <w:marRight w:val="0"/>
                          <w:marTop w:val="0"/>
                          <w:marBottom w:val="0"/>
                          <w:divBdr>
                            <w:top w:val="none" w:sz="0" w:space="0" w:color="auto"/>
                            <w:left w:val="none" w:sz="0" w:space="0" w:color="auto"/>
                            <w:bottom w:val="none" w:sz="0" w:space="0" w:color="auto"/>
                            <w:right w:val="none" w:sz="0" w:space="0" w:color="auto"/>
                          </w:divBdr>
                        </w:div>
                      </w:divsChild>
                    </w:div>
                    <w:div w:id="1059329634">
                      <w:marLeft w:val="0"/>
                      <w:marRight w:val="0"/>
                      <w:marTop w:val="0"/>
                      <w:marBottom w:val="0"/>
                      <w:divBdr>
                        <w:top w:val="none" w:sz="0" w:space="0" w:color="auto"/>
                        <w:left w:val="none" w:sz="0" w:space="0" w:color="auto"/>
                        <w:bottom w:val="single" w:sz="6" w:space="0" w:color="000000"/>
                        <w:right w:val="none" w:sz="0" w:space="0" w:color="auto"/>
                      </w:divBdr>
                      <w:divsChild>
                        <w:div w:id="2135127966">
                          <w:marLeft w:val="0"/>
                          <w:marRight w:val="0"/>
                          <w:marTop w:val="0"/>
                          <w:marBottom w:val="0"/>
                          <w:divBdr>
                            <w:top w:val="none" w:sz="0" w:space="0" w:color="auto"/>
                            <w:left w:val="none" w:sz="0" w:space="0" w:color="auto"/>
                            <w:bottom w:val="none" w:sz="0" w:space="0" w:color="auto"/>
                            <w:right w:val="none" w:sz="0" w:space="0" w:color="auto"/>
                          </w:divBdr>
                        </w:div>
                        <w:div w:id="3802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606">
                  <w:marLeft w:val="0"/>
                  <w:marRight w:val="0"/>
                  <w:marTop w:val="0"/>
                  <w:marBottom w:val="0"/>
                  <w:divBdr>
                    <w:top w:val="none" w:sz="0" w:space="0" w:color="auto"/>
                    <w:left w:val="none" w:sz="0" w:space="0" w:color="auto"/>
                    <w:bottom w:val="none" w:sz="0" w:space="0" w:color="auto"/>
                    <w:right w:val="none" w:sz="0" w:space="0" w:color="auto"/>
                  </w:divBdr>
                  <w:divsChild>
                    <w:div w:id="1701473179">
                      <w:marLeft w:val="0"/>
                      <w:marRight w:val="0"/>
                      <w:marTop w:val="0"/>
                      <w:marBottom w:val="0"/>
                      <w:divBdr>
                        <w:top w:val="none" w:sz="0" w:space="0" w:color="auto"/>
                        <w:left w:val="none" w:sz="0" w:space="0" w:color="auto"/>
                        <w:bottom w:val="none" w:sz="0" w:space="0" w:color="auto"/>
                        <w:right w:val="none" w:sz="0" w:space="0" w:color="auto"/>
                      </w:divBdr>
                    </w:div>
                  </w:divsChild>
                </w:div>
                <w:div w:id="560868056">
                  <w:marLeft w:val="-45"/>
                  <w:marRight w:val="0"/>
                  <w:marTop w:val="300"/>
                  <w:marBottom w:val="0"/>
                  <w:divBdr>
                    <w:top w:val="none" w:sz="0" w:space="0" w:color="auto"/>
                    <w:left w:val="none" w:sz="0" w:space="0" w:color="auto"/>
                    <w:bottom w:val="none" w:sz="0" w:space="0" w:color="auto"/>
                    <w:right w:val="none" w:sz="0" w:space="0" w:color="auto"/>
                  </w:divBdr>
                </w:div>
              </w:divsChild>
            </w:div>
            <w:div w:id="9858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6890">
      <w:bodyDiv w:val="1"/>
      <w:marLeft w:val="0"/>
      <w:marRight w:val="0"/>
      <w:marTop w:val="0"/>
      <w:marBottom w:val="0"/>
      <w:divBdr>
        <w:top w:val="none" w:sz="0" w:space="0" w:color="auto"/>
        <w:left w:val="none" w:sz="0" w:space="0" w:color="auto"/>
        <w:bottom w:val="none" w:sz="0" w:space="0" w:color="auto"/>
        <w:right w:val="none" w:sz="0" w:space="0" w:color="auto"/>
      </w:divBdr>
    </w:div>
    <w:div w:id="1087114195">
      <w:bodyDiv w:val="1"/>
      <w:marLeft w:val="0"/>
      <w:marRight w:val="0"/>
      <w:marTop w:val="0"/>
      <w:marBottom w:val="0"/>
      <w:divBdr>
        <w:top w:val="none" w:sz="0" w:space="0" w:color="auto"/>
        <w:left w:val="none" w:sz="0" w:space="0" w:color="auto"/>
        <w:bottom w:val="none" w:sz="0" w:space="0" w:color="auto"/>
        <w:right w:val="none" w:sz="0" w:space="0" w:color="auto"/>
      </w:divBdr>
    </w:div>
    <w:div w:id="1335180930">
      <w:bodyDiv w:val="1"/>
      <w:marLeft w:val="0"/>
      <w:marRight w:val="0"/>
      <w:marTop w:val="0"/>
      <w:marBottom w:val="0"/>
      <w:divBdr>
        <w:top w:val="none" w:sz="0" w:space="0" w:color="auto"/>
        <w:left w:val="none" w:sz="0" w:space="0" w:color="auto"/>
        <w:bottom w:val="none" w:sz="0" w:space="0" w:color="auto"/>
        <w:right w:val="none" w:sz="0" w:space="0" w:color="auto"/>
      </w:divBdr>
    </w:div>
    <w:div w:id="1689985305">
      <w:bodyDiv w:val="1"/>
      <w:marLeft w:val="0"/>
      <w:marRight w:val="0"/>
      <w:marTop w:val="0"/>
      <w:marBottom w:val="0"/>
      <w:divBdr>
        <w:top w:val="none" w:sz="0" w:space="0" w:color="auto"/>
        <w:left w:val="none" w:sz="0" w:space="0" w:color="auto"/>
        <w:bottom w:val="none" w:sz="0" w:space="0" w:color="auto"/>
        <w:right w:val="none" w:sz="0" w:space="0" w:color="auto"/>
      </w:divBdr>
    </w:div>
    <w:div w:id="1734354627">
      <w:bodyDiv w:val="1"/>
      <w:marLeft w:val="0"/>
      <w:marRight w:val="0"/>
      <w:marTop w:val="0"/>
      <w:marBottom w:val="0"/>
      <w:divBdr>
        <w:top w:val="none" w:sz="0" w:space="0" w:color="auto"/>
        <w:left w:val="none" w:sz="0" w:space="0" w:color="auto"/>
        <w:bottom w:val="none" w:sz="0" w:space="0" w:color="auto"/>
        <w:right w:val="none" w:sz="0" w:space="0" w:color="auto"/>
      </w:divBdr>
    </w:div>
    <w:div w:id="1922517533">
      <w:bodyDiv w:val="1"/>
      <w:marLeft w:val="0"/>
      <w:marRight w:val="0"/>
      <w:marTop w:val="0"/>
      <w:marBottom w:val="0"/>
      <w:divBdr>
        <w:top w:val="none" w:sz="0" w:space="0" w:color="auto"/>
        <w:left w:val="none" w:sz="0" w:space="0" w:color="auto"/>
        <w:bottom w:val="none" w:sz="0" w:space="0" w:color="auto"/>
        <w:right w:val="none" w:sz="0" w:space="0" w:color="auto"/>
      </w:divBdr>
    </w:div>
    <w:div w:id="1961297669">
      <w:bodyDiv w:val="1"/>
      <w:marLeft w:val="0"/>
      <w:marRight w:val="0"/>
      <w:marTop w:val="0"/>
      <w:marBottom w:val="0"/>
      <w:divBdr>
        <w:top w:val="none" w:sz="0" w:space="0" w:color="auto"/>
        <w:left w:val="none" w:sz="0" w:space="0" w:color="auto"/>
        <w:bottom w:val="none" w:sz="0" w:space="0" w:color="auto"/>
        <w:right w:val="none" w:sz="0" w:space="0" w:color="auto"/>
      </w:divBdr>
      <w:divsChild>
        <w:div w:id="524707660">
          <w:marLeft w:val="1200"/>
          <w:marRight w:val="0"/>
          <w:marTop w:val="0"/>
          <w:marBottom w:val="0"/>
          <w:divBdr>
            <w:top w:val="none" w:sz="0" w:space="0" w:color="auto"/>
            <w:left w:val="none" w:sz="0" w:space="0" w:color="auto"/>
            <w:bottom w:val="none" w:sz="0" w:space="0" w:color="auto"/>
            <w:right w:val="none" w:sz="0" w:space="0" w:color="auto"/>
          </w:divBdr>
          <w:divsChild>
            <w:div w:id="287703956">
              <w:marLeft w:val="0"/>
              <w:marRight w:val="0"/>
              <w:marTop w:val="0"/>
              <w:marBottom w:val="0"/>
              <w:divBdr>
                <w:top w:val="none" w:sz="0" w:space="0" w:color="auto"/>
                <w:left w:val="none" w:sz="0" w:space="0" w:color="auto"/>
                <w:bottom w:val="none" w:sz="0" w:space="0" w:color="auto"/>
                <w:right w:val="none" w:sz="0" w:space="0" w:color="auto"/>
              </w:divBdr>
              <w:divsChild>
                <w:div w:id="1652832116">
                  <w:marLeft w:val="0"/>
                  <w:marRight w:val="0"/>
                  <w:marTop w:val="0"/>
                  <w:marBottom w:val="0"/>
                  <w:divBdr>
                    <w:top w:val="none" w:sz="0" w:space="0" w:color="auto"/>
                    <w:left w:val="none" w:sz="0" w:space="0" w:color="auto"/>
                    <w:bottom w:val="none" w:sz="0" w:space="0" w:color="auto"/>
                    <w:right w:val="none" w:sz="0" w:space="0" w:color="auto"/>
                  </w:divBdr>
                </w:div>
                <w:div w:id="1677533121">
                  <w:marLeft w:val="0"/>
                  <w:marRight w:val="0"/>
                  <w:marTop w:val="0"/>
                  <w:marBottom w:val="750"/>
                  <w:divBdr>
                    <w:top w:val="none" w:sz="0" w:space="0" w:color="auto"/>
                    <w:left w:val="none" w:sz="0" w:space="0" w:color="auto"/>
                    <w:bottom w:val="none" w:sz="0" w:space="0" w:color="auto"/>
                    <w:right w:val="none" w:sz="0" w:space="0" w:color="auto"/>
                  </w:divBdr>
                  <w:divsChild>
                    <w:div w:id="80951015">
                      <w:marLeft w:val="0"/>
                      <w:marRight w:val="0"/>
                      <w:marTop w:val="0"/>
                      <w:marBottom w:val="0"/>
                      <w:divBdr>
                        <w:top w:val="none" w:sz="0" w:space="0" w:color="auto"/>
                        <w:left w:val="none" w:sz="0" w:space="0" w:color="auto"/>
                        <w:bottom w:val="none" w:sz="0" w:space="0" w:color="auto"/>
                        <w:right w:val="none" w:sz="0" w:space="0" w:color="auto"/>
                      </w:divBdr>
                    </w:div>
                  </w:divsChild>
                </w:div>
                <w:div w:id="2124423601">
                  <w:marLeft w:val="0"/>
                  <w:marRight w:val="0"/>
                  <w:marTop w:val="0"/>
                  <w:marBottom w:val="0"/>
                  <w:divBdr>
                    <w:top w:val="single" w:sz="2" w:space="0" w:color="000000"/>
                    <w:left w:val="single" w:sz="6" w:space="0" w:color="000000"/>
                    <w:bottom w:val="single" w:sz="6" w:space="0" w:color="000000"/>
                    <w:right w:val="single" w:sz="6" w:space="0" w:color="000000"/>
                  </w:divBdr>
                  <w:divsChild>
                    <w:div w:id="1960065152">
                      <w:marLeft w:val="0"/>
                      <w:marRight w:val="0"/>
                      <w:marTop w:val="0"/>
                      <w:marBottom w:val="0"/>
                      <w:divBdr>
                        <w:top w:val="none" w:sz="0" w:space="0" w:color="auto"/>
                        <w:left w:val="none" w:sz="0" w:space="0" w:color="auto"/>
                        <w:bottom w:val="single" w:sz="6" w:space="0" w:color="000000"/>
                        <w:right w:val="none" w:sz="0" w:space="0" w:color="auto"/>
                      </w:divBdr>
                      <w:divsChild>
                        <w:div w:id="1250768942">
                          <w:marLeft w:val="0"/>
                          <w:marRight w:val="0"/>
                          <w:marTop w:val="0"/>
                          <w:marBottom w:val="0"/>
                          <w:divBdr>
                            <w:top w:val="none" w:sz="0" w:space="0" w:color="auto"/>
                            <w:left w:val="none" w:sz="0" w:space="0" w:color="auto"/>
                            <w:bottom w:val="none" w:sz="0" w:space="0" w:color="auto"/>
                            <w:right w:val="none" w:sz="0" w:space="0" w:color="auto"/>
                          </w:divBdr>
                        </w:div>
                        <w:div w:id="1519848695">
                          <w:marLeft w:val="0"/>
                          <w:marRight w:val="0"/>
                          <w:marTop w:val="0"/>
                          <w:marBottom w:val="0"/>
                          <w:divBdr>
                            <w:top w:val="none" w:sz="0" w:space="0" w:color="auto"/>
                            <w:left w:val="none" w:sz="0" w:space="0" w:color="auto"/>
                            <w:bottom w:val="none" w:sz="0" w:space="0" w:color="auto"/>
                            <w:right w:val="none" w:sz="0" w:space="0" w:color="auto"/>
                          </w:divBdr>
                        </w:div>
                      </w:divsChild>
                    </w:div>
                    <w:div w:id="742222420">
                      <w:marLeft w:val="0"/>
                      <w:marRight w:val="0"/>
                      <w:marTop w:val="0"/>
                      <w:marBottom w:val="0"/>
                      <w:divBdr>
                        <w:top w:val="none" w:sz="0" w:space="0" w:color="auto"/>
                        <w:left w:val="none" w:sz="0" w:space="0" w:color="auto"/>
                        <w:bottom w:val="single" w:sz="6" w:space="0" w:color="000000"/>
                        <w:right w:val="none" w:sz="0" w:space="0" w:color="auto"/>
                      </w:divBdr>
                      <w:divsChild>
                        <w:div w:id="350958598">
                          <w:marLeft w:val="0"/>
                          <w:marRight w:val="0"/>
                          <w:marTop w:val="0"/>
                          <w:marBottom w:val="0"/>
                          <w:divBdr>
                            <w:top w:val="none" w:sz="0" w:space="0" w:color="auto"/>
                            <w:left w:val="none" w:sz="0" w:space="0" w:color="auto"/>
                            <w:bottom w:val="none" w:sz="0" w:space="0" w:color="auto"/>
                            <w:right w:val="none" w:sz="0" w:space="0" w:color="auto"/>
                          </w:divBdr>
                        </w:div>
                        <w:div w:id="1473055559">
                          <w:marLeft w:val="0"/>
                          <w:marRight w:val="0"/>
                          <w:marTop w:val="0"/>
                          <w:marBottom w:val="0"/>
                          <w:divBdr>
                            <w:top w:val="none" w:sz="0" w:space="0" w:color="auto"/>
                            <w:left w:val="none" w:sz="0" w:space="0" w:color="auto"/>
                            <w:bottom w:val="none" w:sz="0" w:space="0" w:color="auto"/>
                            <w:right w:val="none" w:sz="0" w:space="0" w:color="auto"/>
                          </w:divBdr>
                        </w:div>
                      </w:divsChild>
                    </w:div>
                    <w:div w:id="1184439368">
                      <w:marLeft w:val="0"/>
                      <w:marRight w:val="0"/>
                      <w:marTop w:val="0"/>
                      <w:marBottom w:val="0"/>
                      <w:divBdr>
                        <w:top w:val="none" w:sz="0" w:space="0" w:color="auto"/>
                        <w:left w:val="none" w:sz="0" w:space="0" w:color="auto"/>
                        <w:bottom w:val="single" w:sz="6" w:space="0" w:color="000000"/>
                        <w:right w:val="none" w:sz="0" w:space="0" w:color="auto"/>
                      </w:divBdr>
                      <w:divsChild>
                        <w:div w:id="1221557027">
                          <w:marLeft w:val="0"/>
                          <w:marRight w:val="0"/>
                          <w:marTop w:val="0"/>
                          <w:marBottom w:val="0"/>
                          <w:divBdr>
                            <w:top w:val="none" w:sz="0" w:space="0" w:color="auto"/>
                            <w:left w:val="none" w:sz="0" w:space="0" w:color="auto"/>
                            <w:bottom w:val="none" w:sz="0" w:space="0" w:color="auto"/>
                            <w:right w:val="none" w:sz="0" w:space="0" w:color="auto"/>
                          </w:divBdr>
                        </w:div>
                        <w:div w:id="218439083">
                          <w:marLeft w:val="0"/>
                          <w:marRight w:val="0"/>
                          <w:marTop w:val="0"/>
                          <w:marBottom w:val="0"/>
                          <w:divBdr>
                            <w:top w:val="none" w:sz="0" w:space="0" w:color="auto"/>
                            <w:left w:val="none" w:sz="0" w:space="0" w:color="auto"/>
                            <w:bottom w:val="none" w:sz="0" w:space="0" w:color="auto"/>
                            <w:right w:val="none" w:sz="0" w:space="0" w:color="auto"/>
                          </w:divBdr>
                        </w:div>
                      </w:divsChild>
                    </w:div>
                    <w:div w:id="1800150777">
                      <w:marLeft w:val="0"/>
                      <w:marRight w:val="0"/>
                      <w:marTop w:val="0"/>
                      <w:marBottom w:val="0"/>
                      <w:divBdr>
                        <w:top w:val="none" w:sz="0" w:space="0" w:color="auto"/>
                        <w:left w:val="none" w:sz="0" w:space="0" w:color="auto"/>
                        <w:bottom w:val="single" w:sz="6" w:space="0" w:color="000000"/>
                        <w:right w:val="none" w:sz="0" w:space="0" w:color="auto"/>
                      </w:divBdr>
                      <w:divsChild>
                        <w:div w:id="96220310">
                          <w:marLeft w:val="0"/>
                          <w:marRight w:val="0"/>
                          <w:marTop w:val="0"/>
                          <w:marBottom w:val="0"/>
                          <w:divBdr>
                            <w:top w:val="none" w:sz="0" w:space="0" w:color="auto"/>
                            <w:left w:val="none" w:sz="0" w:space="0" w:color="auto"/>
                            <w:bottom w:val="none" w:sz="0" w:space="0" w:color="auto"/>
                            <w:right w:val="none" w:sz="0" w:space="0" w:color="auto"/>
                          </w:divBdr>
                        </w:div>
                        <w:div w:id="2017026631">
                          <w:marLeft w:val="0"/>
                          <w:marRight w:val="0"/>
                          <w:marTop w:val="0"/>
                          <w:marBottom w:val="0"/>
                          <w:divBdr>
                            <w:top w:val="none" w:sz="0" w:space="0" w:color="auto"/>
                            <w:left w:val="none" w:sz="0" w:space="0" w:color="auto"/>
                            <w:bottom w:val="none" w:sz="0" w:space="0" w:color="auto"/>
                            <w:right w:val="none" w:sz="0" w:space="0" w:color="auto"/>
                          </w:divBdr>
                        </w:div>
                      </w:divsChild>
                    </w:div>
                    <w:div w:id="1336766216">
                      <w:marLeft w:val="0"/>
                      <w:marRight w:val="0"/>
                      <w:marTop w:val="0"/>
                      <w:marBottom w:val="0"/>
                      <w:divBdr>
                        <w:top w:val="none" w:sz="0" w:space="0" w:color="auto"/>
                        <w:left w:val="none" w:sz="0" w:space="0" w:color="auto"/>
                        <w:bottom w:val="single" w:sz="6" w:space="0" w:color="000000"/>
                        <w:right w:val="none" w:sz="0" w:space="0" w:color="auto"/>
                      </w:divBdr>
                      <w:divsChild>
                        <w:div w:id="1253271835">
                          <w:marLeft w:val="0"/>
                          <w:marRight w:val="0"/>
                          <w:marTop w:val="0"/>
                          <w:marBottom w:val="0"/>
                          <w:divBdr>
                            <w:top w:val="none" w:sz="0" w:space="0" w:color="auto"/>
                            <w:left w:val="none" w:sz="0" w:space="0" w:color="auto"/>
                            <w:bottom w:val="none" w:sz="0" w:space="0" w:color="auto"/>
                            <w:right w:val="none" w:sz="0" w:space="0" w:color="auto"/>
                          </w:divBdr>
                        </w:div>
                        <w:div w:id="1527912965">
                          <w:marLeft w:val="0"/>
                          <w:marRight w:val="0"/>
                          <w:marTop w:val="0"/>
                          <w:marBottom w:val="0"/>
                          <w:divBdr>
                            <w:top w:val="none" w:sz="0" w:space="0" w:color="auto"/>
                            <w:left w:val="none" w:sz="0" w:space="0" w:color="auto"/>
                            <w:bottom w:val="none" w:sz="0" w:space="0" w:color="auto"/>
                            <w:right w:val="none" w:sz="0" w:space="0" w:color="auto"/>
                          </w:divBdr>
                        </w:div>
                      </w:divsChild>
                    </w:div>
                    <w:div w:id="195196524">
                      <w:marLeft w:val="0"/>
                      <w:marRight w:val="0"/>
                      <w:marTop w:val="0"/>
                      <w:marBottom w:val="0"/>
                      <w:divBdr>
                        <w:top w:val="none" w:sz="0" w:space="0" w:color="auto"/>
                        <w:left w:val="none" w:sz="0" w:space="0" w:color="auto"/>
                        <w:bottom w:val="single" w:sz="6" w:space="0" w:color="000000"/>
                        <w:right w:val="none" w:sz="0" w:space="0" w:color="auto"/>
                      </w:divBdr>
                      <w:divsChild>
                        <w:div w:id="731001635">
                          <w:marLeft w:val="0"/>
                          <w:marRight w:val="0"/>
                          <w:marTop w:val="0"/>
                          <w:marBottom w:val="0"/>
                          <w:divBdr>
                            <w:top w:val="none" w:sz="0" w:space="0" w:color="auto"/>
                            <w:left w:val="none" w:sz="0" w:space="0" w:color="auto"/>
                            <w:bottom w:val="none" w:sz="0" w:space="0" w:color="auto"/>
                            <w:right w:val="none" w:sz="0" w:space="0" w:color="auto"/>
                          </w:divBdr>
                        </w:div>
                        <w:div w:id="1463842331">
                          <w:marLeft w:val="0"/>
                          <w:marRight w:val="0"/>
                          <w:marTop w:val="0"/>
                          <w:marBottom w:val="0"/>
                          <w:divBdr>
                            <w:top w:val="none" w:sz="0" w:space="0" w:color="auto"/>
                            <w:left w:val="none" w:sz="0" w:space="0" w:color="auto"/>
                            <w:bottom w:val="none" w:sz="0" w:space="0" w:color="auto"/>
                            <w:right w:val="none" w:sz="0" w:space="0" w:color="auto"/>
                          </w:divBdr>
                        </w:div>
                      </w:divsChild>
                    </w:div>
                    <w:div w:id="1898929207">
                      <w:marLeft w:val="0"/>
                      <w:marRight w:val="0"/>
                      <w:marTop w:val="0"/>
                      <w:marBottom w:val="0"/>
                      <w:divBdr>
                        <w:top w:val="none" w:sz="0" w:space="0" w:color="auto"/>
                        <w:left w:val="none" w:sz="0" w:space="0" w:color="auto"/>
                        <w:bottom w:val="single" w:sz="6" w:space="0" w:color="000000"/>
                        <w:right w:val="none" w:sz="0" w:space="0" w:color="auto"/>
                      </w:divBdr>
                      <w:divsChild>
                        <w:div w:id="929658277">
                          <w:marLeft w:val="0"/>
                          <w:marRight w:val="0"/>
                          <w:marTop w:val="0"/>
                          <w:marBottom w:val="0"/>
                          <w:divBdr>
                            <w:top w:val="none" w:sz="0" w:space="0" w:color="auto"/>
                            <w:left w:val="none" w:sz="0" w:space="0" w:color="auto"/>
                            <w:bottom w:val="none" w:sz="0" w:space="0" w:color="auto"/>
                            <w:right w:val="none" w:sz="0" w:space="0" w:color="auto"/>
                          </w:divBdr>
                        </w:div>
                        <w:div w:id="1500386385">
                          <w:marLeft w:val="0"/>
                          <w:marRight w:val="0"/>
                          <w:marTop w:val="0"/>
                          <w:marBottom w:val="0"/>
                          <w:divBdr>
                            <w:top w:val="none" w:sz="0" w:space="0" w:color="auto"/>
                            <w:left w:val="none" w:sz="0" w:space="0" w:color="auto"/>
                            <w:bottom w:val="none" w:sz="0" w:space="0" w:color="auto"/>
                            <w:right w:val="none" w:sz="0" w:space="0" w:color="auto"/>
                          </w:divBdr>
                        </w:div>
                      </w:divsChild>
                    </w:div>
                    <w:div w:id="229315156">
                      <w:marLeft w:val="0"/>
                      <w:marRight w:val="0"/>
                      <w:marTop w:val="0"/>
                      <w:marBottom w:val="0"/>
                      <w:divBdr>
                        <w:top w:val="none" w:sz="0" w:space="0" w:color="auto"/>
                        <w:left w:val="none" w:sz="0" w:space="0" w:color="auto"/>
                        <w:bottom w:val="single" w:sz="6" w:space="0" w:color="000000"/>
                        <w:right w:val="none" w:sz="0" w:space="0" w:color="auto"/>
                      </w:divBdr>
                      <w:divsChild>
                        <w:div w:id="1074744827">
                          <w:marLeft w:val="0"/>
                          <w:marRight w:val="0"/>
                          <w:marTop w:val="0"/>
                          <w:marBottom w:val="0"/>
                          <w:divBdr>
                            <w:top w:val="none" w:sz="0" w:space="0" w:color="auto"/>
                            <w:left w:val="none" w:sz="0" w:space="0" w:color="auto"/>
                            <w:bottom w:val="none" w:sz="0" w:space="0" w:color="auto"/>
                            <w:right w:val="none" w:sz="0" w:space="0" w:color="auto"/>
                          </w:divBdr>
                        </w:div>
                        <w:div w:id="979649434">
                          <w:marLeft w:val="0"/>
                          <w:marRight w:val="0"/>
                          <w:marTop w:val="0"/>
                          <w:marBottom w:val="0"/>
                          <w:divBdr>
                            <w:top w:val="none" w:sz="0" w:space="0" w:color="auto"/>
                            <w:left w:val="none" w:sz="0" w:space="0" w:color="auto"/>
                            <w:bottom w:val="none" w:sz="0" w:space="0" w:color="auto"/>
                            <w:right w:val="none" w:sz="0" w:space="0" w:color="auto"/>
                          </w:divBdr>
                        </w:div>
                      </w:divsChild>
                    </w:div>
                    <w:div w:id="1838837423">
                      <w:marLeft w:val="0"/>
                      <w:marRight w:val="0"/>
                      <w:marTop w:val="0"/>
                      <w:marBottom w:val="0"/>
                      <w:divBdr>
                        <w:top w:val="none" w:sz="0" w:space="0" w:color="auto"/>
                        <w:left w:val="none" w:sz="0" w:space="0" w:color="auto"/>
                        <w:bottom w:val="single" w:sz="6" w:space="0" w:color="000000"/>
                        <w:right w:val="none" w:sz="0" w:space="0" w:color="auto"/>
                      </w:divBdr>
                      <w:divsChild>
                        <w:div w:id="774977643">
                          <w:marLeft w:val="0"/>
                          <w:marRight w:val="0"/>
                          <w:marTop w:val="0"/>
                          <w:marBottom w:val="0"/>
                          <w:divBdr>
                            <w:top w:val="none" w:sz="0" w:space="0" w:color="auto"/>
                            <w:left w:val="none" w:sz="0" w:space="0" w:color="auto"/>
                            <w:bottom w:val="none" w:sz="0" w:space="0" w:color="auto"/>
                            <w:right w:val="none" w:sz="0" w:space="0" w:color="auto"/>
                          </w:divBdr>
                        </w:div>
                        <w:div w:id="1899127988">
                          <w:marLeft w:val="0"/>
                          <w:marRight w:val="0"/>
                          <w:marTop w:val="0"/>
                          <w:marBottom w:val="0"/>
                          <w:divBdr>
                            <w:top w:val="none" w:sz="0" w:space="0" w:color="auto"/>
                            <w:left w:val="none" w:sz="0" w:space="0" w:color="auto"/>
                            <w:bottom w:val="none" w:sz="0" w:space="0" w:color="auto"/>
                            <w:right w:val="none" w:sz="0" w:space="0" w:color="auto"/>
                          </w:divBdr>
                        </w:div>
                      </w:divsChild>
                    </w:div>
                    <w:div w:id="986200128">
                      <w:marLeft w:val="0"/>
                      <w:marRight w:val="0"/>
                      <w:marTop w:val="0"/>
                      <w:marBottom w:val="0"/>
                      <w:divBdr>
                        <w:top w:val="none" w:sz="0" w:space="0" w:color="auto"/>
                        <w:left w:val="none" w:sz="0" w:space="0" w:color="auto"/>
                        <w:bottom w:val="single" w:sz="6" w:space="0" w:color="000000"/>
                        <w:right w:val="none" w:sz="0" w:space="0" w:color="auto"/>
                      </w:divBdr>
                      <w:divsChild>
                        <w:div w:id="1465924537">
                          <w:marLeft w:val="0"/>
                          <w:marRight w:val="0"/>
                          <w:marTop w:val="0"/>
                          <w:marBottom w:val="0"/>
                          <w:divBdr>
                            <w:top w:val="none" w:sz="0" w:space="0" w:color="auto"/>
                            <w:left w:val="none" w:sz="0" w:space="0" w:color="auto"/>
                            <w:bottom w:val="none" w:sz="0" w:space="0" w:color="auto"/>
                            <w:right w:val="none" w:sz="0" w:space="0" w:color="auto"/>
                          </w:divBdr>
                        </w:div>
                        <w:div w:id="1385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599">
                  <w:marLeft w:val="0"/>
                  <w:marRight w:val="0"/>
                  <w:marTop w:val="0"/>
                  <w:marBottom w:val="0"/>
                  <w:divBdr>
                    <w:top w:val="none" w:sz="0" w:space="0" w:color="auto"/>
                    <w:left w:val="none" w:sz="0" w:space="0" w:color="auto"/>
                    <w:bottom w:val="none" w:sz="0" w:space="0" w:color="auto"/>
                    <w:right w:val="none" w:sz="0" w:space="0" w:color="auto"/>
                  </w:divBdr>
                  <w:divsChild>
                    <w:div w:id="415055615">
                      <w:marLeft w:val="0"/>
                      <w:marRight w:val="0"/>
                      <w:marTop w:val="0"/>
                      <w:marBottom w:val="0"/>
                      <w:divBdr>
                        <w:top w:val="none" w:sz="0" w:space="0" w:color="auto"/>
                        <w:left w:val="none" w:sz="0" w:space="0" w:color="auto"/>
                        <w:bottom w:val="none" w:sz="0" w:space="0" w:color="auto"/>
                        <w:right w:val="none" w:sz="0" w:space="0" w:color="auto"/>
                      </w:divBdr>
                    </w:div>
                  </w:divsChild>
                </w:div>
                <w:div w:id="1507986386">
                  <w:marLeft w:val="-45"/>
                  <w:marRight w:val="0"/>
                  <w:marTop w:val="300"/>
                  <w:marBottom w:val="0"/>
                  <w:divBdr>
                    <w:top w:val="none" w:sz="0" w:space="0" w:color="auto"/>
                    <w:left w:val="none" w:sz="0" w:space="0" w:color="auto"/>
                    <w:bottom w:val="none" w:sz="0" w:space="0" w:color="auto"/>
                    <w:right w:val="none" w:sz="0" w:space="0" w:color="auto"/>
                  </w:divBdr>
                </w:div>
              </w:divsChild>
            </w:div>
            <w:div w:id="1352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C2A7-8B6E-4DF7-B58A-450D1313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CAR_LIB1\18613102\1</vt:lpstr>
    </vt:vector>
  </TitlesOfParts>
  <Company>Eversheds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CAR_LIB1\18613102\1</dc:title>
  <dc:subject/>
  <dc:creator>MackayK</dc:creator>
  <cp:keywords/>
  <dc:description/>
  <cp:lastModifiedBy>Eversheds Sutherland</cp:lastModifiedBy>
  <cp:revision>2</cp:revision>
  <cp:lastPrinted>2016-10-27T09:49:00Z</cp:lastPrinted>
  <dcterms:created xsi:type="dcterms:W3CDTF">2021-01-14T15:30:00Z</dcterms:created>
  <dcterms:modified xsi:type="dcterms:W3CDTF">2021-01-14T15:30:00Z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005010</vt:lpwstr>
  </property>
  <property fmtid="{D5CDD505-2E9C-101B-9397-08002B2CF9AE}" pid="3" name="MatterID">
    <vt:lpwstr>01</vt:lpwstr>
  </property>
  <property fmtid="{D5CDD505-2E9C-101B-9397-08002B2CF9AE}" pid="4" name="DOC_GUID">
    <vt:lpwstr>5f0a0614-8d6f-4139-8d99-35abcb7dede9</vt:lpwstr>
  </property>
  <property fmtid="{D5CDD505-2E9C-101B-9397-08002B2CF9AE}" pid="5" name="eDOCS AutoSave">
    <vt:lpwstr>20210114152012853</vt:lpwstr>
  </property>
</Properties>
</file>