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59975" w14:textId="77777777" w:rsidR="00092BD4" w:rsidRDefault="00092BD4" w:rsidP="00092BD4">
      <w:pPr>
        <w:jc w:val="left"/>
        <w:rPr>
          <w:b/>
          <w:sz w:val="34"/>
        </w:rPr>
      </w:pPr>
    </w:p>
    <w:p w14:paraId="358CF6BF" w14:textId="77777777" w:rsidR="00092BD4" w:rsidRPr="00183AD7" w:rsidRDefault="00092BD4" w:rsidP="00092BD4">
      <w:pPr>
        <w:jc w:val="left"/>
        <w:rPr>
          <w:b/>
          <w:bCs/>
          <w:sz w:val="20"/>
          <w:szCs w:val="20"/>
          <w:lang w:val="en"/>
        </w:rPr>
      </w:pPr>
      <w:r w:rsidRPr="00183AD7">
        <w:rPr>
          <w:b/>
          <w:bCs/>
          <w:sz w:val="20"/>
          <w:szCs w:val="20"/>
          <w:lang w:val="en"/>
        </w:rPr>
        <w:t>About Eversheds</w:t>
      </w:r>
      <w:r>
        <w:rPr>
          <w:b/>
          <w:bCs/>
          <w:sz w:val="20"/>
          <w:szCs w:val="20"/>
          <w:lang w:val="en"/>
        </w:rPr>
        <w:t xml:space="preserve"> Sutherland</w:t>
      </w:r>
      <w:r w:rsidRPr="00183AD7">
        <w:rPr>
          <w:b/>
          <w:bCs/>
          <w:sz w:val="20"/>
          <w:szCs w:val="20"/>
          <w:lang w:val="en"/>
        </w:rPr>
        <w:t>:</w:t>
      </w:r>
    </w:p>
    <w:p w14:paraId="7BE2BDAC" w14:textId="77777777" w:rsidR="00092BD4" w:rsidRPr="00183AD7" w:rsidRDefault="00092BD4" w:rsidP="00092BD4">
      <w:pPr>
        <w:jc w:val="left"/>
        <w:rPr>
          <w:b/>
          <w:bCs/>
          <w:sz w:val="20"/>
          <w:szCs w:val="20"/>
          <w:lang w:val="en"/>
        </w:rPr>
      </w:pPr>
    </w:p>
    <w:p w14:paraId="449369D8" w14:textId="77777777" w:rsidR="00092BD4" w:rsidRPr="00183AD7" w:rsidRDefault="00092BD4" w:rsidP="00092BD4">
      <w:pPr>
        <w:pStyle w:val="NormalWeb"/>
        <w:spacing w:before="0" w:beforeAutospacing="0" w:after="0" w:afterAutospacing="0"/>
        <w:jc w:val="both"/>
        <w:rPr>
          <w:rFonts w:ascii="Verdana" w:hAnsi="Verdana" w:cs="Calibri"/>
          <w:sz w:val="20"/>
          <w:szCs w:val="20"/>
        </w:rPr>
      </w:pPr>
      <w:r w:rsidRPr="00183AD7">
        <w:rPr>
          <w:rFonts w:ascii="Verdana" w:hAnsi="Verdana" w:cs="Calibri"/>
          <w:sz w:val="20"/>
          <w:szCs w:val="20"/>
        </w:rPr>
        <w:t>Eversheds Sutherland is a top 15 global law firm, formed in 2017 with the</w:t>
      </w:r>
      <w:r w:rsidRPr="00183AD7">
        <w:rPr>
          <w:rFonts w:ascii="Verdana" w:hAnsi="Verdana" w:cs="Calibri"/>
          <w:sz w:val="20"/>
          <w:szCs w:val="20"/>
          <w:lang w:eastAsia="zh-CN"/>
        </w:rPr>
        <w:t xml:space="preserve"> </w:t>
      </w:r>
      <w:r>
        <w:rPr>
          <w:rFonts w:ascii="Verdana" w:hAnsi="Verdana" w:cs="Calibri"/>
          <w:sz w:val="20"/>
          <w:szCs w:val="20"/>
        </w:rPr>
        <w:t>combination</w:t>
      </w:r>
      <w:r w:rsidRPr="00183AD7">
        <w:rPr>
          <w:rFonts w:ascii="Verdana" w:hAnsi="Verdana" w:cs="Calibri"/>
          <w:sz w:val="20"/>
          <w:szCs w:val="20"/>
        </w:rPr>
        <w:t xml:space="preserve"> of US based international firm Sutherland Asbill &amp; Brennan and</w:t>
      </w:r>
      <w:r w:rsidRPr="00183AD7">
        <w:rPr>
          <w:rFonts w:ascii="Verdana" w:hAnsi="Verdana" w:cs="Calibri"/>
          <w:sz w:val="20"/>
          <w:szCs w:val="20"/>
          <w:lang w:eastAsia="zh-CN"/>
        </w:rPr>
        <w:t xml:space="preserve"> </w:t>
      </w:r>
      <w:r w:rsidRPr="00183AD7">
        <w:rPr>
          <w:rFonts w:ascii="Verdana" w:hAnsi="Verdana" w:cs="Calibri"/>
          <w:sz w:val="20"/>
          <w:szCs w:val="20"/>
        </w:rPr>
        <w:t>the European based international firm Eversheds. The firm now operates in</w:t>
      </w:r>
      <w:r w:rsidRPr="00183AD7">
        <w:rPr>
          <w:rFonts w:ascii="Verdana" w:hAnsi="Verdana" w:cs="Calibri"/>
          <w:sz w:val="20"/>
          <w:szCs w:val="20"/>
          <w:lang w:eastAsia="zh-CN"/>
        </w:rPr>
        <w:t xml:space="preserve"> </w:t>
      </w:r>
      <w:r w:rsidRPr="00183AD7">
        <w:rPr>
          <w:rFonts w:ascii="Verdana" w:hAnsi="Verdana" w:cs="Calibri"/>
          <w:sz w:val="20"/>
          <w:szCs w:val="20"/>
        </w:rPr>
        <w:t>over 36 countries, has 67 offices and in 2018 its 2,850 lawyers and 5,000</w:t>
      </w:r>
      <w:r>
        <w:rPr>
          <w:rFonts w:ascii="Verdana" w:hAnsi="Verdana" w:cs="Calibri"/>
          <w:sz w:val="20"/>
          <w:szCs w:val="20"/>
        </w:rPr>
        <w:t xml:space="preserve"> </w:t>
      </w:r>
      <w:r w:rsidRPr="00183AD7">
        <w:rPr>
          <w:rFonts w:ascii="Verdana" w:hAnsi="Verdana" w:cs="Calibri"/>
          <w:sz w:val="20"/>
          <w:szCs w:val="20"/>
        </w:rPr>
        <w:t>staff generated $1.175bn in revenue, an increase of 10%.</w:t>
      </w:r>
    </w:p>
    <w:p w14:paraId="66504EC5" w14:textId="77777777" w:rsidR="00092BD4" w:rsidRPr="00183AD7" w:rsidRDefault="00092BD4" w:rsidP="00092BD4">
      <w:pPr>
        <w:pStyle w:val="NormalWeb"/>
        <w:spacing w:before="0" w:beforeAutospacing="0" w:after="0" w:afterAutospacing="0"/>
        <w:jc w:val="both"/>
        <w:rPr>
          <w:rFonts w:ascii="Verdana" w:hAnsi="Verdana" w:cs="Calibri"/>
          <w:sz w:val="20"/>
          <w:szCs w:val="20"/>
        </w:rPr>
      </w:pPr>
    </w:p>
    <w:p w14:paraId="31EACA76" w14:textId="77777777" w:rsidR="00092BD4" w:rsidRPr="00183AD7" w:rsidRDefault="00092BD4" w:rsidP="00092BD4">
      <w:pPr>
        <w:pStyle w:val="NormalWeb"/>
        <w:spacing w:before="0" w:beforeAutospacing="0" w:after="0" w:afterAutospacing="0"/>
        <w:jc w:val="both"/>
        <w:rPr>
          <w:rFonts w:ascii="Verdana" w:hAnsi="Verdana" w:cs="Calibri"/>
          <w:sz w:val="20"/>
          <w:szCs w:val="20"/>
        </w:rPr>
      </w:pPr>
      <w:r w:rsidRPr="00183AD7">
        <w:rPr>
          <w:rFonts w:ascii="Verdana" w:hAnsi="Verdana" w:cs="Calibri"/>
          <w:sz w:val="20"/>
          <w:szCs w:val="20"/>
        </w:rPr>
        <w:t>In 2017 Eversheds Sutherland acted for 72 of the Fortune 100, 120 of the Fortune 200 and 61 of the FTSE100 and the client list includes organisations such as Microsoft and Facebook. The firm provides a full range legal services, including corporate and M&amp;A, dispute resolution and litigation, energy and</w:t>
      </w:r>
      <w:r>
        <w:rPr>
          <w:rFonts w:ascii="Verdana" w:hAnsi="Verdana" w:cs="Calibri"/>
          <w:sz w:val="20"/>
          <w:szCs w:val="20"/>
        </w:rPr>
        <w:t xml:space="preserve"> </w:t>
      </w:r>
      <w:r w:rsidRPr="00183AD7">
        <w:rPr>
          <w:rFonts w:ascii="Verdana" w:hAnsi="Verdana" w:cs="Calibri"/>
          <w:sz w:val="20"/>
          <w:szCs w:val="20"/>
        </w:rPr>
        <w:t>infrastructure, insurance and financial services, human capital, intellectual property, real estate and construction and tax.</w:t>
      </w:r>
    </w:p>
    <w:p w14:paraId="1765E41E" w14:textId="77777777" w:rsidR="00092BD4" w:rsidRPr="00183AD7" w:rsidRDefault="00092BD4" w:rsidP="00092BD4">
      <w:pPr>
        <w:pStyle w:val="NormalWeb"/>
        <w:spacing w:before="0" w:beforeAutospacing="0" w:after="0" w:afterAutospacing="0"/>
        <w:jc w:val="both"/>
        <w:rPr>
          <w:rFonts w:ascii="Verdana" w:hAnsi="Verdana" w:cs="Calibri"/>
          <w:sz w:val="20"/>
          <w:szCs w:val="20"/>
        </w:rPr>
      </w:pPr>
    </w:p>
    <w:p w14:paraId="3AECFECF" w14:textId="77777777" w:rsidR="00092BD4" w:rsidRPr="00183AD7" w:rsidRDefault="00092BD4" w:rsidP="00092BD4">
      <w:pPr>
        <w:pStyle w:val="NormalWeb"/>
        <w:spacing w:before="0" w:beforeAutospacing="0" w:after="0" w:afterAutospacing="0"/>
        <w:jc w:val="both"/>
        <w:rPr>
          <w:rFonts w:ascii="Verdana" w:hAnsi="Verdana" w:cs="Calibri"/>
          <w:sz w:val="20"/>
          <w:szCs w:val="20"/>
        </w:rPr>
      </w:pPr>
      <w:r w:rsidRPr="00183AD7">
        <w:rPr>
          <w:rFonts w:ascii="Verdana" w:hAnsi="Verdana" w:cs="Calibri"/>
          <w:sz w:val="20"/>
          <w:szCs w:val="20"/>
        </w:rPr>
        <w:t>The business has a strong cultural identity and values it lives by which help their clients, people and communities thrive. Together they are: Collaborative, Creative, Professional, Inclusive and Open. The firm is consistently recognised for its innovative culture and service and have been named as a “Top Ten Game Changer” of the past 10 years by the FT Innovative Lawyer report, they were ranked 8th by the FT in the FT50 of the most innovative law firms in Europe and won the Legal Services Innovation award at the British Legal Awards.</w:t>
      </w:r>
    </w:p>
    <w:p w14:paraId="30F80F9C" w14:textId="77777777" w:rsidR="00092BD4" w:rsidRPr="00183AD7" w:rsidRDefault="00092BD4" w:rsidP="00092BD4">
      <w:pPr>
        <w:rPr>
          <w:b/>
          <w:sz w:val="20"/>
          <w:szCs w:val="20"/>
        </w:rPr>
      </w:pPr>
    </w:p>
    <w:p w14:paraId="377BA74B" w14:textId="77777777" w:rsidR="00092BD4" w:rsidRPr="00183AD7" w:rsidRDefault="00092BD4" w:rsidP="00092BD4">
      <w:pPr>
        <w:rPr>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342"/>
      </w:tblGrid>
      <w:tr w:rsidR="00092BD4" w:rsidRPr="00183AD7" w14:paraId="42D6D818" w14:textId="77777777" w:rsidTr="00006BA9">
        <w:tc>
          <w:tcPr>
            <w:tcW w:w="2122" w:type="dxa"/>
          </w:tcPr>
          <w:p w14:paraId="1DCDB700" w14:textId="77777777" w:rsidR="00092BD4" w:rsidRPr="00183AD7" w:rsidRDefault="00092BD4" w:rsidP="00006BA9">
            <w:pPr>
              <w:jc w:val="left"/>
              <w:rPr>
                <w:b/>
                <w:sz w:val="20"/>
                <w:szCs w:val="20"/>
              </w:rPr>
            </w:pPr>
            <w:r w:rsidRPr="00183AD7">
              <w:rPr>
                <w:b/>
                <w:sz w:val="20"/>
                <w:szCs w:val="20"/>
              </w:rPr>
              <w:t>PG/IO Team:</w:t>
            </w:r>
          </w:p>
        </w:tc>
        <w:tc>
          <w:tcPr>
            <w:tcW w:w="7342" w:type="dxa"/>
          </w:tcPr>
          <w:p w14:paraId="77F22ACD" w14:textId="77777777" w:rsidR="00092BD4" w:rsidRPr="00183AD7" w:rsidRDefault="009C4362" w:rsidP="00006BA9">
            <w:pPr>
              <w:jc w:val="left"/>
              <w:rPr>
                <w:sz w:val="20"/>
                <w:szCs w:val="20"/>
              </w:rPr>
            </w:pPr>
            <w:r>
              <w:rPr>
                <w:sz w:val="20"/>
                <w:szCs w:val="20"/>
              </w:rPr>
              <w:t xml:space="preserve">IT - </w:t>
            </w:r>
            <w:r w:rsidR="00092BD4" w:rsidRPr="00183AD7">
              <w:rPr>
                <w:sz w:val="20"/>
                <w:szCs w:val="20"/>
              </w:rPr>
              <w:t>International Operations</w:t>
            </w:r>
          </w:p>
          <w:p w14:paraId="2060F655" w14:textId="77777777" w:rsidR="00092BD4" w:rsidRPr="00183AD7" w:rsidRDefault="00092BD4" w:rsidP="00006BA9">
            <w:pPr>
              <w:jc w:val="left"/>
              <w:rPr>
                <w:sz w:val="20"/>
                <w:szCs w:val="20"/>
              </w:rPr>
            </w:pPr>
          </w:p>
        </w:tc>
      </w:tr>
      <w:tr w:rsidR="00092BD4" w:rsidRPr="00183AD7" w14:paraId="7D46C1F5" w14:textId="77777777" w:rsidTr="00006BA9">
        <w:tc>
          <w:tcPr>
            <w:tcW w:w="2122" w:type="dxa"/>
          </w:tcPr>
          <w:p w14:paraId="472CF9EB" w14:textId="77777777" w:rsidR="00092BD4" w:rsidRPr="00183AD7" w:rsidRDefault="00092BD4" w:rsidP="00006BA9">
            <w:pPr>
              <w:jc w:val="left"/>
              <w:rPr>
                <w:b/>
                <w:sz w:val="20"/>
                <w:szCs w:val="20"/>
              </w:rPr>
            </w:pPr>
            <w:r w:rsidRPr="00183AD7">
              <w:rPr>
                <w:b/>
                <w:sz w:val="20"/>
                <w:szCs w:val="20"/>
              </w:rPr>
              <w:t>Position Type:</w:t>
            </w:r>
          </w:p>
        </w:tc>
        <w:tc>
          <w:tcPr>
            <w:tcW w:w="7342" w:type="dxa"/>
          </w:tcPr>
          <w:p w14:paraId="237C871C" w14:textId="77777777" w:rsidR="00092BD4" w:rsidRPr="00183AD7" w:rsidRDefault="00AC02E7" w:rsidP="00006BA9">
            <w:pPr>
              <w:jc w:val="left"/>
              <w:rPr>
                <w:sz w:val="20"/>
                <w:szCs w:val="20"/>
              </w:rPr>
            </w:pPr>
            <w:r>
              <w:rPr>
                <w:sz w:val="20"/>
                <w:szCs w:val="20"/>
              </w:rPr>
              <w:t>Permanent</w:t>
            </w:r>
          </w:p>
          <w:p w14:paraId="7B5815BC" w14:textId="77777777" w:rsidR="00092BD4" w:rsidRPr="00183AD7" w:rsidRDefault="00092BD4" w:rsidP="00006BA9">
            <w:pPr>
              <w:jc w:val="left"/>
              <w:rPr>
                <w:sz w:val="20"/>
                <w:szCs w:val="20"/>
              </w:rPr>
            </w:pPr>
          </w:p>
        </w:tc>
      </w:tr>
      <w:tr w:rsidR="00092BD4" w:rsidRPr="00183AD7" w14:paraId="48A1BF77" w14:textId="77777777" w:rsidTr="00006BA9">
        <w:tc>
          <w:tcPr>
            <w:tcW w:w="2122" w:type="dxa"/>
          </w:tcPr>
          <w:p w14:paraId="1E8BCD2A" w14:textId="77777777" w:rsidR="00092BD4" w:rsidRPr="00183AD7" w:rsidRDefault="00092BD4" w:rsidP="00006BA9">
            <w:pPr>
              <w:jc w:val="left"/>
              <w:rPr>
                <w:b/>
                <w:sz w:val="20"/>
                <w:szCs w:val="20"/>
              </w:rPr>
            </w:pPr>
            <w:r w:rsidRPr="00183AD7">
              <w:rPr>
                <w:b/>
                <w:sz w:val="20"/>
                <w:szCs w:val="20"/>
              </w:rPr>
              <w:t>Location:</w:t>
            </w:r>
          </w:p>
          <w:p w14:paraId="744A9328" w14:textId="77777777" w:rsidR="00092BD4" w:rsidRPr="00183AD7" w:rsidRDefault="00092BD4" w:rsidP="00006BA9">
            <w:pPr>
              <w:jc w:val="left"/>
              <w:rPr>
                <w:b/>
                <w:sz w:val="20"/>
                <w:szCs w:val="20"/>
              </w:rPr>
            </w:pPr>
          </w:p>
        </w:tc>
        <w:tc>
          <w:tcPr>
            <w:tcW w:w="7342" w:type="dxa"/>
          </w:tcPr>
          <w:p w14:paraId="6BFC49A2" w14:textId="77777777" w:rsidR="00092BD4" w:rsidRPr="00183AD7" w:rsidRDefault="00092BD4" w:rsidP="00006BA9">
            <w:pPr>
              <w:jc w:val="left"/>
              <w:rPr>
                <w:sz w:val="20"/>
                <w:szCs w:val="20"/>
              </w:rPr>
            </w:pPr>
            <w:r w:rsidRPr="00183AD7">
              <w:rPr>
                <w:sz w:val="20"/>
                <w:szCs w:val="20"/>
              </w:rPr>
              <w:t>Birmingham</w:t>
            </w:r>
            <w:r w:rsidR="009C4362">
              <w:rPr>
                <w:sz w:val="20"/>
                <w:szCs w:val="20"/>
              </w:rPr>
              <w:t>;</w:t>
            </w:r>
            <w:r w:rsidR="00B648D9">
              <w:rPr>
                <w:sz w:val="20"/>
                <w:szCs w:val="20"/>
              </w:rPr>
              <w:t xml:space="preserve"> with some travel to Leeds  London</w:t>
            </w:r>
            <w:r w:rsidR="00A23489">
              <w:rPr>
                <w:sz w:val="20"/>
                <w:szCs w:val="20"/>
              </w:rPr>
              <w:t xml:space="preserve"> or Internationally</w:t>
            </w:r>
          </w:p>
        </w:tc>
      </w:tr>
      <w:tr w:rsidR="00092BD4" w:rsidRPr="00183AD7" w14:paraId="3233DC18" w14:textId="77777777" w:rsidTr="00006BA9">
        <w:tc>
          <w:tcPr>
            <w:tcW w:w="2122" w:type="dxa"/>
          </w:tcPr>
          <w:p w14:paraId="003B1C90" w14:textId="77777777" w:rsidR="00092BD4" w:rsidRPr="00183AD7" w:rsidRDefault="00092BD4" w:rsidP="00006BA9">
            <w:pPr>
              <w:jc w:val="left"/>
              <w:rPr>
                <w:b/>
                <w:sz w:val="20"/>
                <w:szCs w:val="20"/>
              </w:rPr>
            </w:pPr>
            <w:r w:rsidRPr="00183AD7">
              <w:rPr>
                <w:b/>
                <w:sz w:val="20"/>
                <w:szCs w:val="20"/>
              </w:rPr>
              <w:t>Role Name:</w:t>
            </w:r>
          </w:p>
          <w:p w14:paraId="76C37C1A" w14:textId="77777777" w:rsidR="00092BD4" w:rsidRPr="00183AD7" w:rsidRDefault="00092BD4" w:rsidP="00006BA9">
            <w:pPr>
              <w:jc w:val="left"/>
              <w:rPr>
                <w:b/>
                <w:sz w:val="20"/>
                <w:szCs w:val="20"/>
              </w:rPr>
            </w:pPr>
          </w:p>
        </w:tc>
        <w:tc>
          <w:tcPr>
            <w:tcW w:w="7342" w:type="dxa"/>
          </w:tcPr>
          <w:p w14:paraId="447CEFB3" w14:textId="7A51A0B3" w:rsidR="006E7D63" w:rsidRPr="00EF6419" w:rsidRDefault="00EF6419" w:rsidP="00EF6419">
            <w:pPr>
              <w:jc w:val="left"/>
              <w:rPr>
                <w:sz w:val="20"/>
                <w:szCs w:val="20"/>
              </w:rPr>
            </w:pPr>
            <w:r>
              <w:rPr>
                <w:sz w:val="20"/>
                <w:szCs w:val="20"/>
              </w:rPr>
              <w:t xml:space="preserve">IT </w:t>
            </w:r>
            <w:r w:rsidR="009B027D" w:rsidRPr="00EF6419">
              <w:rPr>
                <w:sz w:val="20"/>
                <w:szCs w:val="20"/>
              </w:rPr>
              <w:t>Compliance</w:t>
            </w:r>
            <w:r w:rsidR="005F6729">
              <w:rPr>
                <w:sz w:val="20"/>
                <w:szCs w:val="20"/>
              </w:rPr>
              <w:t xml:space="preserve"> &amp; Controls </w:t>
            </w:r>
            <w:r w:rsidR="00460A29">
              <w:rPr>
                <w:sz w:val="20"/>
                <w:szCs w:val="20"/>
              </w:rPr>
              <w:t>Lead</w:t>
            </w:r>
          </w:p>
          <w:p w14:paraId="080490CE" w14:textId="77777777" w:rsidR="00092BD4" w:rsidRPr="00183AD7" w:rsidRDefault="00092BD4" w:rsidP="00006BA9">
            <w:pPr>
              <w:jc w:val="left"/>
              <w:rPr>
                <w:sz w:val="20"/>
                <w:szCs w:val="20"/>
              </w:rPr>
            </w:pPr>
          </w:p>
        </w:tc>
      </w:tr>
      <w:tr w:rsidR="00092BD4" w:rsidRPr="00183AD7" w14:paraId="48986E62" w14:textId="77777777" w:rsidTr="00006BA9">
        <w:tc>
          <w:tcPr>
            <w:tcW w:w="2122" w:type="dxa"/>
          </w:tcPr>
          <w:p w14:paraId="0A8F5379" w14:textId="77777777" w:rsidR="00092BD4" w:rsidRPr="00183AD7" w:rsidRDefault="00092BD4" w:rsidP="00006BA9">
            <w:pPr>
              <w:jc w:val="left"/>
              <w:rPr>
                <w:b/>
                <w:sz w:val="20"/>
                <w:szCs w:val="20"/>
              </w:rPr>
            </w:pPr>
            <w:r w:rsidRPr="00183AD7">
              <w:rPr>
                <w:b/>
                <w:sz w:val="20"/>
                <w:szCs w:val="20"/>
              </w:rPr>
              <w:t>Reports to:</w:t>
            </w:r>
          </w:p>
          <w:p w14:paraId="3781F8C3" w14:textId="77777777" w:rsidR="00092BD4" w:rsidRPr="00183AD7" w:rsidRDefault="00092BD4" w:rsidP="00006BA9">
            <w:pPr>
              <w:jc w:val="left"/>
              <w:rPr>
                <w:b/>
                <w:sz w:val="20"/>
                <w:szCs w:val="20"/>
              </w:rPr>
            </w:pPr>
          </w:p>
        </w:tc>
        <w:tc>
          <w:tcPr>
            <w:tcW w:w="7342" w:type="dxa"/>
          </w:tcPr>
          <w:p w14:paraId="10312656" w14:textId="77777777" w:rsidR="00092BD4" w:rsidRPr="00183AD7" w:rsidRDefault="00A23489" w:rsidP="00006BA9">
            <w:pPr>
              <w:pStyle w:val="Bullet1"/>
              <w:numPr>
                <w:ilvl w:val="0"/>
                <w:numId w:val="0"/>
              </w:numPr>
              <w:spacing w:after="0"/>
              <w:rPr>
                <w:sz w:val="20"/>
                <w:szCs w:val="20"/>
              </w:rPr>
            </w:pPr>
            <w:r>
              <w:rPr>
                <w:sz w:val="20"/>
                <w:szCs w:val="20"/>
              </w:rPr>
              <w:t>Head of Cyber &amp; IT Risk</w:t>
            </w:r>
          </w:p>
        </w:tc>
      </w:tr>
      <w:tr w:rsidR="00092BD4" w:rsidRPr="00183AD7" w14:paraId="0D973225" w14:textId="77777777" w:rsidTr="00006BA9">
        <w:tc>
          <w:tcPr>
            <w:tcW w:w="2122" w:type="dxa"/>
          </w:tcPr>
          <w:p w14:paraId="1ACF87D6" w14:textId="77777777" w:rsidR="00092BD4" w:rsidRPr="00183AD7" w:rsidRDefault="00092BD4" w:rsidP="00006BA9">
            <w:pPr>
              <w:jc w:val="left"/>
              <w:rPr>
                <w:b/>
                <w:sz w:val="20"/>
                <w:szCs w:val="20"/>
              </w:rPr>
            </w:pPr>
            <w:r w:rsidRPr="00183AD7">
              <w:rPr>
                <w:b/>
                <w:sz w:val="20"/>
                <w:szCs w:val="20"/>
              </w:rPr>
              <w:t>About the Role:</w:t>
            </w:r>
          </w:p>
        </w:tc>
        <w:tc>
          <w:tcPr>
            <w:tcW w:w="7342" w:type="dxa"/>
          </w:tcPr>
          <w:p w14:paraId="269AD53D" w14:textId="58FFD1C9" w:rsidR="00092BD4" w:rsidRDefault="00092BD4" w:rsidP="006A7ED1">
            <w:pPr>
              <w:shd w:val="clear" w:color="auto" w:fill="FFFFFF"/>
              <w:spacing w:after="100" w:afterAutospacing="1"/>
              <w:rPr>
                <w:rFonts w:cs="Arial"/>
                <w:sz w:val="20"/>
                <w:szCs w:val="20"/>
              </w:rPr>
            </w:pPr>
            <w:r w:rsidRPr="00D62570">
              <w:rPr>
                <w:rFonts w:cs="Arial"/>
                <w:sz w:val="20"/>
                <w:szCs w:val="20"/>
              </w:rPr>
              <w:t xml:space="preserve">Eversheds Sutherland are seeking an experienced </w:t>
            </w:r>
            <w:r w:rsidR="00DD6993">
              <w:rPr>
                <w:rFonts w:cs="Arial"/>
                <w:sz w:val="20"/>
                <w:szCs w:val="20"/>
              </w:rPr>
              <w:t xml:space="preserve">IT Compliance / Audit </w:t>
            </w:r>
            <w:r w:rsidR="00EF6419" w:rsidRPr="00EF6419">
              <w:rPr>
                <w:rFonts w:cs="Arial"/>
                <w:sz w:val="20"/>
                <w:szCs w:val="20"/>
              </w:rPr>
              <w:t xml:space="preserve">Lead </w:t>
            </w:r>
            <w:r w:rsidR="00A23489" w:rsidRPr="00EF6419">
              <w:rPr>
                <w:rFonts w:cs="Arial"/>
                <w:sz w:val="20"/>
                <w:szCs w:val="20"/>
              </w:rPr>
              <w:t>to join our expanding Cyber Security team</w:t>
            </w:r>
            <w:r w:rsidR="006A7ED1" w:rsidRPr="00EF6419">
              <w:rPr>
                <w:rFonts w:cs="Arial"/>
                <w:sz w:val="20"/>
                <w:szCs w:val="20"/>
              </w:rPr>
              <w:t xml:space="preserve"> . You will be reporting to the </w:t>
            </w:r>
            <w:r w:rsidR="00A23489" w:rsidRPr="00EF6419">
              <w:rPr>
                <w:rFonts w:cs="Arial"/>
                <w:sz w:val="20"/>
                <w:szCs w:val="20"/>
              </w:rPr>
              <w:t>Head of Cyber Security within the IT department; having</w:t>
            </w:r>
            <w:r w:rsidR="00EF6419" w:rsidRPr="00EF6419">
              <w:rPr>
                <w:rFonts w:cs="Arial"/>
                <w:sz w:val="20"/>
                <w:szCs w:val="20"/>
              </w:rPr>
              <w:t xml:space="preserve"> responsibility for partnering with IT &amp; Business Leadership to </w:t>
            </w:r>
            <w:r w:rsidR="00DD6993">
              <w:rPr>
                <w:rFonts w:cs="Arial"/>
                <w:sz w:val="20"/>
                <w:szCs w:val="20"/>
              </w:rPr>
              <w:t>manage</w:t>
            </w:r>
            <w:r w:rsidR="00EF4BDA">
              <w:rPr>
                <w:rFonts w:cs="Arial"/>
                <w:sz w:val="20"/>
                <w:szCs w:val="20"/>
              </w:rPr>
              <w:t xml:space="preserve"> / facilitate</w:t>
            </w:r>
            <w:r w:rsidR="00DD6993">
              <w:rPr>
                <w:rFonts w:cs="Arial"/>
                <w:sz w:val="20"/>
                <w:szCs w:val="20"/>
              </w:rPr>
              <w:t xml:space="preserve"> client audit</w:t>
            </w:r>
            <w:r w:rsidR="00EF4BDA">
              <w:rPr>
                <w:rFonts w:cs="Arial"/>
                <w:sz w:val="20"/>
                <w:szCs w:val="20"/>
              </w:rPr>
              <w:t>s</w:t>
            </w:r>
            <w:r w:rsidR="00E10662">
              <w:rPr>
                <w:rFonts w:cs="Arial"/>
                <w:sz w:val="20"/>
                <w:szCs w:val="20"/>
              </w:rPr>
              <w:t xml:space="preserve"> and</w:t>
            </w:r>
            <w:r w:rsidR="00EF4BDA">
              <w:rPr>
                <w:rFonts w:cs="Arial"/>
                <w:sz w:val="20"/>
                <w:szCs w:val="20"/>
              </w:rPr>
              <w:t xml:space="preserve"> ensure continuous improvement of </w:t>
            </w:r>
            <w:r w:rsidR="00E10662">
              <w:rPr>
                <w:rFonts w:cs="Arial"/>
                <w:sz w:val="20"/>
                <w:szCs w:val="20"/>
              </w:rPr>
              <w:t>standards.</w:t>
            </w:r>
          </w:p>
          <w:p w14:paraId="1CF35D5A" w14:textId="0344B9D7" w:rsidR="00796AB1" w:rsidRDefault="00EF6419" w:rsidP="006A7ED1">
            <w:pPr>
              <w:shd w:val="clear" w:color="auto" w:fill="FFFFFF"/>
              <w:spacing w:after="100" w:afterAutospacing="1"/>
              <w:rPr>
                <w:rFonts w:cs="Arial"/>
                <w:sz w:val="20"/>
                <w:szCs w:val="20"/>
              </w:rPr>
            </w:pPr>
            <w:r>
              <w:rPr>
                <w:rFonts w:cs="Arial"/>
                <w:sz w:val="20"/>
                <w:szCs w:val="20"/>
              </w:rPr>
              <w:t xml:space="preserve">You will be responsible for </w:t>
            </w:r>
            <w:r w:rsidR="00E41E65">
              <w:rPr>
                <w:rFonts w:cs="Arial"/>
                <w:sz w:val="20"/>
                <w:szCs w:val="20"/>
              </w:rPr>
              <w:t>partnering</w:t>
            </w:r>
            <w:r w:rsidR="00E10662">
              <w:rPr>
                <w:rFonts w:cs="Arial"/>
                <w:sz w:val="20"/>
                <w:szCs w:val="20"/>
              </w:rPr>
              <w:t xml:space="preserve"> with E</w:t>
            </w:r>
            <w:r w:rsidR="00E41E65">
              <w:rPr>
                <w:rFonts w:cs="Arial"/>
                <w:sz w:val="20"/>
                <w:szCs w:val="20"/>
              </w:rPr>
              <w:t>versheds Sutherland key clients</w:t>
            </w:r>
            <w:r w:rsidR="00312CBA">
              <w:rPr>
                <w:rFonts w:cs="Arial"/>
                <w:sz w:val="20"/>
                <w:szCs w:val="20"/>
              </w:rPr>
              <w:t xml:space="preserve"> / auditors</w:t>
            </w:r>
            <w:r w:rsidR="00E41E65">
              <w:rPr>
                <w:rFonts w:cs="Arial"/>
                <w:sz w:val="20"/>
                <w:szCs w:val="20"/>
              </w:rPr>
              <w:t xml:space="preserve"> to identify and support their compliance requirements</w:t>
            </w:r>
            <w:r w:rsidR="001E4481">
              <w:rPr>
                <w:rFonts w:cs="Arial"/>
                <w:sz w:val="20"/>
                <w:szCs w:val="20"/>
              </w:rPr>
              <w:t xml:space="preserve">.  You will be a proven strong communicator who works in a highly professional manner to ensure </w:t>
            </w:r>
            <w:r w:rsidR="00312CBA">
              <w:rPr>
                <w:rFonts w:cs="Arial"/>
                <w:sz w:val="20"/>
                <w:szCs w:val="20"/>
              </w:rPr>
              <w:t>appropriate business representation to demonstrate effectiv</w:t>
            </w:r>
            <w:r w:rsidR="00D15ADA">
              <w:rPr>
                <w:rFonts w:cs="Arial"/>
                <w:sz w:val="20"/>
                <w:szCs w:val="20"/>
              </w:rPr>
              <w:t>e standards are being met and exceeded.</w:t>
            </w:r>
          </w:p>
          <w:p w14:paraId="5F7B7C52" w14:textId="14FF2071" w:rsidR="00D15ADA" w:rsidRDefault="00341420" w:rsidP="006A7ED1">
            <w:pPr>
              <w:shd w:val="clear" w:color="auto" w:fill="FFFFFF"/>
              <w:spacing w:after="100" w:afterAutospacing="1"/>
              <w:rPr>
                <w:rFonts w:cs="Arial"/>
                <w:sz w:val="20"/>
                <w:szCs w:val="20"/>
              </w:rPr>
            </w:pPr>
            <w:r>
              <w:rPr>
                <w:rFonts w:cs="Arial"/>
                <w:sz w:val="20"/>
                <w:szCs w:val="20"/>
              </w:rPr>
              <w:t>You will be instrumental in automating</w:t>
            </w:r>
            <w:r w:rsidR="00047EED">
              <w:rPr>
                <w:rFonts w:cs="Arial"/>
                <w:sz w:val="20"/>
                <w:szCs w:val="20"/>
              </w:rPr>
              <w:t xml:space="preserve"> and systemising IT &amp; business controls.  Proven experience of implementing </w:t>
            </w:r>
            <w:r w:rsidR="00FC51ED">
              <w:rPr>
                <w:rFonts w:cs="Arial"/>
                <w:sz w:val="20"/>
                <w:szCs w:val="20"/>
              </w:rPr>
              <w:t xml:space="preserve">GRC tools, training management on control ownership and ensuring an effective system for the </w:t>
            </w:r>
            <w:r>
              <w:rPr>
                <w:rFonts w:cs="Arial"/>
                <w:sz w:val="20"/>
                <w:szCs w:val="20"/>
              </w:rPr>
              <w:t xml:space="preserve"> </w:t>
            </w:r>
          </w:p>
          <w:p w14:paraId="5566403F" w14:textId="77777777" w:rsidR="00D15ADA" w:rsidRDefault="00D15ADA" w:rsidP="006A7ED1">
            <w:pPr>
              <w:shd w:val="clear" w:color="auto" w:fill="FFFFFF"/>
              <w:spacing w:after="100" w:afterAutospacing="1"/>
              <w:rPr>
                <w:rFonts w:cs="Arial"/>
                <w:sz w:val="20"/>
                <w:szCs w:val="20"/>
              </w:rPr>
            </w:pPr>
          </w:p>
          <w:p w14:paraId="25000A48" w14:textId="1F5D327A" w:rsidR="00EF6419" w:rsidRPr="00D62570" w:rsidRDefault="00EF6419" w:rsidP="006A7ED1">
            <w:pPr>
              <w:shd w:val="clear" w:color="auto" w:fill="FFFFFF"/>
              <w:spacing w:after="100" w:afterAutospacing="1"/>
              <w:rPr>
                <w:rFonts w:cs="Arial"/>
                <w:sz w:val="20"/>
                <w:szCs w:val="20"/>
              </w:rPr>
            </w:pPr>
            <w:r>
              <w:rPr>
                <w:rFonts w:cs="Arial"/>
                <w:sz w:val="20"/>
                <w:szCs w:val="20"/>
              </w:rPr>
              <w:t>Lastly this role provides a great opportunity to establish and drive the Cyber Awareness programme.</w:t>
            </w:r>
          </w:p>
        </w:tc>
      </w:tr>
    </w:tbl>
    <w:p w14:paraId="7C6B5B94" w14:textId="77777777" w:rsidR="00092BD4" w:rsidRDefault="00092BD4" w:rsidP="00092BD4">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342"/>
      </w:tblGrid>
      <w:tr w:rsidR="00092BD4" w:rsidRPr="00183AD7" w14:paraId="7FEE5C83" w14:textId="77777777" w:rsidTr="00006BA9">
        <w:tc>
          <w:tcPr>
            <w:tcW w:w="2122" w:type="dxa"/>
          </w:tcPr>
          <w:p w14:paraId="3DA52810" w14:textId="77777777" w:rsidR="00092BD4" w:rsidRPr="00183AD7" w:rsidRDefault="00092BD4" w:rsidP="00006BA9">
            <w:pPr>
              <w:jc w:val="left"/>
              <w:rPr>
                <w:b/>
                <w:sz w:val="20"/>
                <w:szCs w:val="20"/>
                <w:lang w:val="en-US"/>
              </w:rPr>
            </w:pPr>
            <w:r w:rsidRPr="00183AD7">
              <w:rPr>
                <w:b/>
                <w:sz w:val="20"/>
                <w:szCs w:val="20"/>
                <w:lang w:val="en-US"/>
              </w:rPr>
              <w:lastRenderedPageBreak/>
              <w:t>Key Responsibilities:</w:t>
            </w:r>
          </w:p>
          <w:p w14:paraId="03FECBDA" w14:textId="77777777" w:rsidR="00092BD4" w:rsidRPr="00183AD7" w:rsidRDefault="00092BD4" w:rsidP="00006BA9">
            <w:pPr>
              <w:jc w:val="left"/>
              <w:rPr>
                <w:b/>
                <w:sz w:val="20"/>
                <w:szCs w:val="20"/>
              </w:rPr>
            </w:pPr>
          </w:p>
          <w:p w14:paraId="60DF1C19" w14:textId="77777777" w:rsidR="00092BD4" w:rsidRPr="00183AD7" w:rsidRDefault="00092BD4" w:rsidP="00006BA9">
            <w:pPr>
              <w:jc w:val="left"/>
              <w:rPr>
                <w:b/>
                <w:sz w:val="20"/>
                <w:szCs w:val="20"/>
              </w:rPr>
            </w:pPr>
          </w:p>
        </w:tc>
        <w:tc>
          <w:tcPr>
            <w:tcW w:w="7342" w:type="dxa"/>
          </w:tcPr>
          <w:p w14:paraId="6A45C3DF" w14:textId="77777777" w:rsidR="00BF37F8" w:rsidRPr="008719B8" w:rsidRDefault="00BF37F8" w:rsidP="00410635">
            <w:pPr>
              <w:pStyle w:val="Bullet1"/>
              <w:numPr>
                <w:ilvl w:val="0"/>
                <w:numId w:val="16"/>
              </w:numPr>
              <w:tabs>
                <w:tab w:val="left" w:pos="720"/>
              </w:tabs>
              <w:spacing w:line="312" w:lineRule="auto"/>
              <w:ind w:left="360"/>
              <w:rPr>
                <w:color w:val="000000" w:themeColor="text1"/>
                <w:sz w:val="20"/>
                <w:szCs w:val="20"/>
              </w:rPr>
            </w:pPr>
            <w:r w:rsidRPr="008719B8">
              <w:rPr>
                <w:rFonts w:cs="Arial"/>
                <w:color w:val="000000" w:themeColor="text1"/>
                <w:sz w:val="20"/>
                <w:szCs w:val="20"/>
              </w:rPr>
              <w:t xml:space="preserve">Establish and maintain cyber security </w:t>
            </w:r>
            <w:r w:rsidR="008D2BAD">
              <w:rPr>
                <w:rFonts w:cs="Arial"/>
                <w:color w:val="000000" w:themeColor="text1"/>
                <w:sz w:val="20"/>
                <w:szCs w:val="20"/>
              </w:rPr>
              <w:t>controls, policies and awareness training</w:t>
            </w:r>
            <w:r w:rsidRPr="008719B8">
              <w:rPr>
                <w:rFonts w:cs="Arial"/>
                <w:color w:val="000000" w:themeColor="text1"/>
                <w:sz w:val="20"/>
                <w:szCs w:val="20"/>
              </w:rPr>
              <w:t xml:space="preserve"> </w:t>
            </w:r>
          </w:p>
          <w:p w14:paraId="11782538" w14:textId="77777777" w:rsidR="00410635" w:rsidRPr="008719B8" w:rsidRDefault="008D2BAD" w:rsidP="00410635">
            <w:pPr>
              <w:pStyle w:val="Bullet1"/>
              <w:numPr>
                <w:ilvl w:val="0"/>
                <w:numId w:val="16"/>
              </w:numPr>
              <w:tabs>
                <w:tab w:val="left" w:pos="720"/>
              </w:tabs>
              <w:spacing w:line="312" w:lineRule="auto"/>
              <w:ind w:left="360"/>
              <w:rPr>
                <w:sz w:val="20"/>
                <w:szCs w:val="20"/>
              </w:rPr>
            </w:pPr>
            <w:r>
              <w:rPr>
                <w:sz w:val="20"/>
                <w:szCs w:val="20"/>
              </w:rPr>
              <w:t xml:space="preserve">Implementation of a Cyber Security Awareness </w:t>
            </w:r>
            <w:r w:rsidR="00E35498">
              <w:rPr>
                <w:sz w:val="20"/>
                <w:szCs w:val="20"/>
              </w:rPr>
              <w:t>programme Worldwide</w:t>
            </w:r>
            <w:r w:rsidR="004320DC">
              <w:rPr>
                <w:sz w:val="20"/>
                <w:szCs w:val="20"/>
              </w:rPr>
              <w:t xml:space="preserve"> to all employees</w:t>
            </w:r>
          </w:p>
          <w:p w14:paraId="49389BB4" w14:textId="77777777" w:rsidR="00410635" w:rsidRDefault="004320DC" w:rsidP="00410635">
            <w:pPr>
              <w:pStyle w:val="Bullet1"/>
              <w:numPr>
                <w:ilvl w:val="0"/>
                <w:numId w:val="16"/>
              </w:numPr>
              <w:tabs>
                <w:tab w:val="left" w:pos="720"/>
              </w:tabs>
              <w:ind w:left="360"/>
              <w:rPr>
                <w:sz w:val="20"/>
                <w:szCs w:val="20"/>
              </w:rPr>
            </w:pPr>
            <w:r>
              <w:rPr>
                <w:sz w:val="20"/>
                <w:szCs w:val="20"/>
              </w:rPr>
              <w:t xml:space="preserve">Lead and </w:t>
            </w:r>
            <w:r w:rsidR="00E35498">
              <w:rPr>
                <w:sz w:val="20"/>
                <w:szCs w:val="20"/>
              </w:rPr>
              <w:t>Manage the Information Risk Assessment Methodology and associated governance</w:t>
            </w:r>
          </w:p>
          <w:p w14:paraId="1BBA1160" w14:textId="77777777" w:rsidR="00E35498" w:rsidRPr="00E35498" w:rsidRDefault="00E35498" w:rsidP="00E35498">
            <w:pPr>
              <w:pStyle w:val="Bullet1"/>
              <w:numPr>
                <w:ilvl w:val="0"/>
                <w:numId w:val="16"/>
              </w:numPr>
              <w:tabs>
                <w:tab w:val="left" w:pos="720"/>
              </w:tabs>
              <w:spacing w:line="312" w:lineRule="auto"/>
              <w:ind w:left="360"/>
              <w:rPr>
                <w:sz w:val="20"/>
                <w:szCs w:val="20"/>
              </w:rPr>
            </w:pPr>
            <w:r>
              <w:rPr>
                <w:sz w:val="20"/>
                <w:szCs w:val="20"/>
              </w:rPr>
              <w:t xml:space="preserve">Leading the Firm’s professional response to internal and external audits and reviews </w:t>
            </w:r>
          </w:p>
          <w:p w14:paraId="4C394034" w14:textId="77777777" w:rsidR="004320DC" w:rsidRPr="004320DC" w:rsidRDefault="004320DC" w:rsidP="004320DC">
            <w:pPr>
              <w:pStyle w:val="Bullet1"/>
              <w:numPr>
                <w:ilvl w:val="0"/>
                <w:numId w:val="16"/>
              </w:numPr>
              <w:tabs>
                <w:tab w:val="left" w:pos="720"/>
              </w:tabs>
              <w:ind w:left="360"/>
              <w:rPr>
                <w:sz w:val="20"/>
                <w:szCs w:val="20"/>
              </w:rPr>
            </w:pPr>
            <w:r w:rsidRPr="008719B8">
              <w:rPr>
                <w:sz w:val="20"/>
                <w:szCs w:val="20"/>
              </w:rPr>
              <w:t>Establish, monitor, evaluate</w:t>
            </w:r>
            <w:r>
              <w:rPr>
                <w:sz w:val="20"/>
                <w:szCs w:val="20"/>
              </w:rPr>
              <w:t>, report</w:t>
            </w:r>
            <w:r w:rsidRPr="008719B8">
              <w:rPr>
                <w:sz w:val="20"/>
                <w:szCs w:val="20"/>
              </w:rPr>
              <w:t xml:space="preserve"> in a professional manner; clearly highlighting the current state of </w:t>
            </w:r>
            <w:r>
              <w:rPr>
                <w:sz w:val="20"/>
                <w:szCs w:val="20"/>
              </w:rPr>
              <w:t xml:space="preserve">Cyber Security and Compliance Risks </w:t>
            </w:r>
            <w:r w:rsidRPr="008719B8">
              <w:rPr>
                <w:sz w:val="20"/>
                <w:szCs w:val="20"/>
              </w:rPr>
              <w:t>to the Executive committee</w:t>
            </w:r>
          </w:p>
          <w:p w14:paraId="4B60EACC" w14:textId="77777777" w:rsidR="00E35498" w:rsidRDefault="00E35498" w:rsidP="00410635">
            <w:pPr>
              <w:pStyle w:val="Bullet1"/>
              <w:numPr>
                <w:ilvl w:val="0"/>
                <w:numId w:val="16"/>
              </w:numPr>
              <w:tabs>
                <w:tab w:val="left" w:pos="720"/>
              </w:tabs>
              <w:ind w:left="360"/>
              <w:rPr>
                <w:sz w:val="20"/>
                <w:szCs w:val="20"/>
              </w:rPr>
            </w:pPr>
            <w:r>
              <w:rPr>
                <w:sz w:val="20"/>
                <w:szCs w:val="20"/>
              </w:rPr>
              <w:t xml:space="preserve">Continuous improvement of the IT control environment </w:t>
            </w:r>
          </w:p>
          <w:p w14:paraId="601C8121" w14:textId="77777777" w:rsidR="00E35498" w:rsidRPr="008719B8" w:rsidRDefault="00E35498" w:rsidP="00410635">
            <w:pPr>
              <w:pStyle w:val="Bullet1"/>
              <w:numPr>
                <w:ilvl w:val="0"/>
                <w:numId w:val="16"/>
              </w:numPr>
              <w:tabs>
                <w:tab w:val="left" w:pos="720"/>
              </w:tabs>
              <w:ind w:left="360"/>
              <w:rPr>
                <w:sz w:val="20"/>
                <w:szCs w:val="20"/>
              </w:rPr>
            </w:pPr>
            <w:r>
              <w:rPr>
                <w:sz w:val="20"/>
                <w:szCs w:val="20"/>
              </w:rPr>
              <w:t>Benchmark against ISO27001+ and NIST</w:t>
            </w:r>
          </w:p>
          <w:p w14:paraId="4092B3D8" w14:textId="77777777" w:rsidR="00410635" w:rsidRPr="008719B8" w:rsidRDefault="00410635" w:rsidP="00410635">
            <w:pPr>
              <w:pStyle w:val="Bullet1"/>
              <w:numPr>
                <w:ilvl w:val="0"/>
                <w:numId w:val="16"/>
              </w:numPr>
              <w:tabs>
                <w:tab w:val="left" w:pos="720"/>
              </w:tabs>
              <w:spacing w:line="312" w:lineRule="auto"/>
              <w:ind w:left="360"/>
              <w:rPr>
                <w:sz w:val="20"/>
                <w:szCs w:val="20"/>
              </w:rPr>
            </w:pPr>
            <w:r w:rsidRPr="008719B8">
              <w:rPr>
                <w:sz w:val="20"/>
                <w:szCs w:val="20"/>
              </w:rPr>
              <w:t xml:space="preserve">Responsible for ensuring engagement of key stakeholders and </w:t>
            </w:r>
            <w:r w:rsidR="00E35498">
              <w:rPr>
                <w:sz w:val="20"/>
                <w:szCs w:val="20"/>
              </w:rPr>
              <w:t>helping them define the risk appetite of the firm</w:t>
            </w:r>
          </w:p>
          <w:p w14:paraId="570A2BAD" w14:textId="77777777" w:rsidR="00E35498" w:rsidRPr="00E35498" w:rsidRDefault="00E35498" w:rsidP="00E35498">
            <w:pPr>
              <w:pStyle w:val="Bullet1"/>
              <w:numPr>
                <w:ilvl w:val="0"/>
                <w:numId w:val="16"/>
              </w:numPr>
              <w:tabs>
                <w:tab w:val="left" w:pos="720"/>
              </w:tabs>
              <w:spacing w:line="312" w:lineRule="auto"/>
              <w:ind w:left="360"/>
              <w:rPr>
                <w:color w:val="000000" w:themeColor="text1"/>
                <w:sz w:val="20"/>
                <w:szCs w:val="20"/>
              </w:rPr>
            </w:pPr>
            <w:r>
              <w:rPr>
                <w:color w:val="000000" w:themeColor="text1"/>
                <w:sz w:val="20"/>
                <w:szCs w:val="20"/>
              </w:rPr>
              <w:t xml:space="preserve">Provide input, and direction, to the Cyber Security strategy </w:t>
            </w:r>
          </w:p>
          <w:p w14:paraId="3C3A6D41" w14:textId="77777777" w:rsidR="004320DC" w:rsidRPr="004320DC" w:rsidRDefault="004320DC" w:rsidP="008719B8">
            <w:pPr>
              <w:pStyle w:val="Bullet1"/>
              <w:numPr>
                <w:ilvl w:val="0"/>
                <w:numId w:val="16"/>
              </w:numPr>
              <w:tabs>
                <w:tab w:val="left" w:pos="720"/>
              </w:tabs>
              <w:spacing w:line="312" w:lineRule="auto"/>
              <w:ind w:left="360"/>
              <w:rPr>
                <w:color w:val="000000" w:themeColor="text1"/>
                <w:sz w:val="20"/>
                <w:szCs w:val="20"/>
              </w:rPr>
            </w:pPr>
            <w:r w:rsidRPr="001406B2">
              <w:rPr>
                <w:color w:val="000000" w:themeColor="text1"/>
                <w:sz w:val="20"/>
                <w:szCs w:val="20"/>
              </w:rPr>
              <w:t xml:space="preserve">Research and study advancements in educational technologies </w:t>
            </w:r>
            <w:r>
              <w:rPr>
                <w:color w:val="000000" w:themeColor="text1"/>
                <w:sz w:val="20"/>
                <w:szCs w:val="20"/>
              </w:rPr>
              <w:t>and threat horizons</w:t>
            </w:r>
          </w:p>
          <w:p w14:paraId="287E358D" w14:textId="77777777" w:rsidR="00092BD4" w:rsidRPr="008719B8" w:rsidRDefault="008719B8" w:rsidP="008719B8">
            <w:pPr>
              <w:pStyle w:val="Bullet1"/>
              <w:numPr>
                <w:ilvl w:val="0"/>
                <w:numId w:val="16"/>
              </w:numPr>
              <w:tabs>
                <w:tab w:val="left" w:pos="720"/>
              </w:tabs>
              <w:spacing w:line="312" w:lineRule="auto"/>
              <w:ind w:left="360"/>
              <w:rPr>
                <w:sz w:val="20"/>
                <w:szCs w:val="20"/>
              </w:rPr>
            </w:pPr>
            <w:r w:rsidRPr="008719B8">
              <w:rPr>
                <w:rFonts w:cs="Arial"/>
                <w:color w:val="000000" w:themeColor="text1"/>
                <w:sz w:val="20"/>
                <w:szCs w:val="20"/>
              </w:rPr>
              <w:t xml:space="preserve">Drive cultural change to ensure that </w:t>
            </w:r>
            <w:r w:rsidR="00E35498">
              <w:rPr>
                <w:rFonts w:cs="Arial"/>
                <w:color w:val="000000" w:themeColor="text1"/>
                <w:sz w:val="20"/>
                <w:szCs w:val="20"/>
              </w:rPr>
              <w:t>IT security is</w:t>
            </w:r>
            <w:r w:rsidRPr="008719B8">
              <w:rPr>
                <w:rFonts w:cs="Arial"/>
                <w:color w:val="000000" w:themeColor="text1"/>
                <w:sz w:val="20"/>
                <w:szCs w:val="20"/>
              </w:rPr>
              <w:t xml:space="preserve"> a key consideration </w:t>
            </w:r>
            <w:r w:rsidR="00EA2AC4">
              <w:rPr>
                <w:rFonts w:cs="Arial"/>
                <w:color w:val="000000" w:themeColor="text1"/>
                <w:sz w:val="20"/>
                <w:szCs w:val="20"/>
              </w:rPr>
              <w:t>for new systems and processes</w:t>
            </w:r>
          </w:p>
          <w:p w14:paraId="0CD91B06" w14:textId="77777777" w:rsidR="00ED33B9" w:rsidRPr="00E43C3C" w:rsidRDefault="00ED33B9" w:rsidP="00E43C3C">
            <w:pPr>
              <w:pStyle w:val="Bullet1"/>
              <w:numPr>
                <w:ilvl w:val="0"/>
                <w:numId w:val="16"/>
              </w:numPr>
              <w:tabs>
                <w:tab w:val="left" w:pos="720"/>
              </w:tabs>
              <w:spacing w:line="312" w:lineRule="auto"/>
              <w:ind w:left="360"/>
              <w:rPr>
                <w:sz w:val="20"/>
                <w:szCs w:val="20"/>
              </w:rPr>
            </w:pPr>
            <w:r>
              <w:rPr>
                <w:sz w:val="20"/>
                <w:szCs w:val="20"/>
              </w:rPr>
              <w:t>Lead by example by living the values of Eversheds Sutherland</w:t>
            </w:r>
          </w:p>
        </w:tc>
      </w:tr>
      <w:tr w:rsidR="00092BD4" w:rsidRPr="00183AD7" w14:paraId="6AD84485" w14:textId="77777777" w:rsidTr="00ED33B9">
        <w:trPr>
          <w:trHeight w:val="2073"/>
        </w:trPr>
        <w:tc>
          <w:tcPr>
            <w:tcW w:w="2122" w:type="dxa"/>
          </w:tcPr>
          <w:p w14:paraId="76601BA7" w14:textId="77777777" w:rsidR="00092BD4" w:rsidRDefault="00092BD4" w:rsidP="00006BA9">
            <w:pPr>
              <w:jc w:val="left"/>
              <w:rPr>
                <w:b/>
                <w:sz w:val="20"/>
                <w:szCs w:val="20"/>
                <w:lang w:val="en-US"/>
              </w:rPr>
            </w:pPr>
            <w:r w:rsidRPr="00183AD7">
              <w:rPr>
                <w:b/>
                <w:sz w:val="20"/>
                <w:szCs w:val="20"/>
                <w:lang w:val="en-US"/>
              </w:rPr>
              <w:t>Skills &amp; Experience</w:t>
            </w:r>
          </w:p>
          <w:p w14:paraId="6011BE7E" w14:textId="77777777" w:rsidR="00ED33B9" w:rsidRPr="00ED33B9" w:rsidRDefault="00ED33B9" w:rsidP="00ED33B9">
            <w:pPr>
              <w:pStyle w:val="ListParagraph"/>
              <w:numPr>
                <w:ilvl w:val="0"/>
                <w:numId w:val="17"/>
              </w:numPr>
              <w:jc w:val="left"/>
              <w:rPr>
                <w:b/>
                <w:sz w:val="20"/>
                <w:szCs w:val="20"/>
              </w:rPr>
            </w:pPr>
            <w:r>
              <w:rPr>
                <w:b/>
                <w:sz w:val="20"/>
                <w:szCs w:val="20"/>
              </w:rPr>
              <w:t>essential</w:t>
            </w:r>
          </w:p>
          <w:p w14:paraId="23C5C61C" w14:textId="77777777" w:rsidR="00092BD4" w:rsidRPr="00183AD7" w:rsidRDefault="00092BD4" w:rsidP="00006BA9">
            <w:pPr>
              <w:jc w:val="left"/>
              <w:rPr>
                <w:b/>
                <w:sz w:val="20"/>
                <w:szCs w:val="20"/>
              </w:rPr>
            </w:pPr>
          </w:p>
          <w:p w14:paraId="754DEDF2" w14:textId="77777777" w:rsidR="00092BD4" w:rsidRPr="00183AD7" w:rsidRDefault="00092BD4" w:rsidP="00006BA9">
            <w:pPr>
              <w:jc w:val="left"/>
              <w:rPr>
                <w:b/>
                <w:sz w:val="20"/>
                <w:szCs w:val="20"/>
              </w:rPr>
            </w:pPr>
          </w:p>
        </w:tc>
        <w:tc>
          <w:tcPr>
            <w:tcW w:w="7342" w:type="dxa"/>
          </w:tcPr>
          <w:p w14:paraId="49AE4B95" w14:textId="77777777" w:rsidR="00DE3E31" w:rsidRDefault="008719B8" w:rsidP="00B648D9">
            <w:pPr>
              <w:pStyle w:val="ListParagraph"/>
              <w:numPr>
                <w:ilvl w:val="0"/>
                <w:numId w:val="13"/>
              </w:numPr>
              <w:jc w:val="left"/>
              <w:rPr>
                <w:sz w:val="20"/>
                <w:szCs w:val="20"/>
                <w:lang w:val="en"/>
              </w:rPr>
            </w:pPr>
            <w:r>
              <w:rPr>
                <w:sz w:val="20"/>
                <w:szCs w:val="20"/>
                <w:lang w:val="en"/>
              </w:rPr>
              <w:t xml:space="preserve">Extensive experience in leading </w:t>
            </w:r>
            <w:r w:rsidR="00E35498">
              <w:rPr>
                <w:sz w:val="20"/>
                <w:szCs w:val="20"/>
                <w:lang w:val="en"/>
              </w:rPr>
              <w:t>Risk Management</w:t>
            </w:r>
          </w:p>
          <w:p w14:paraId="3E9677E8" w14:textId="77777777" w:rsidR="00EA2AC4" w:rsidRPr="00B648D9" w:rsidRDefault="00EA2AC4" w:rsidP="00B648D9">
            <w:pPr>
              <w:pStyle w:val="ListParagraph"/>
              <w:numPr>
                <w:ilvl w:val="0"/>
                <w:numId w:val="13"/>
              </w:numPr>
              <w:jc w:val="left"/>
              <w:rPr>
                <w:sz w:val="20"/>
                <w:szCs w:val="20"/>
                <w:lang w:val="en"/>
              </w:rPr>
            </w:pPr>
            <w:r>
              <w:rPr>
                <w:sz w:val="20"/>
                <w:szCs w:val="20"/>
                <w:lang w:val="en"/>
              </w:rPr>
              <w:t>Expert understanding of Cyber Risk and business impact</w:t>
            </w:r>
          </w:p>
          <w:p w14:paraId="2D82E4E3" w14:textId="77777777" w:rsidR="00410635" w:rsidRDefault="008719B8" w:rsidP="00AC02E7">
            <w:pPr>
              <w:pStyle w:val="ListParagraph"/>
              <w:numPr>
                <w:ilvl w:val="0"/>
                <w:numId w:val="13"/>
              </w:numPr>
              <w:jc w:val="left"/>
              <w:rPr>
                <w:sz w:val="20"/>
                <w:szCs w:val="20"/>
                <w:lang w:val="en"/>
              </w:rPr>
            </w:pPr>
            <w:r>
              <w:rPr>
                <w:sz w:val="20"/>
                <w:szCs w:val="20"/>
                <w:lang w:val="en"/>
              </w:rPr>
              <w:t xml:space="preserve">Proven ability to implement key </w:t>
            </w:r>
            <w:r w:rsidR="00E35498">
              <w:rPr>
                <w:sz w:val="20"/>
                <w:szCs w:val="20"/>
                <w:lang w:val="en"/>
              </w:rPr>
              <w:t xml:space="preserve">Information Security and Compliance </w:t>
            </w:r>
            <w:proofErr w:type="spellStart"/>
            <w:r w:rsidR="00E35498">
              <w:rPr>
                <w:sz w:val="20"/>
                <w:szCs w:val="20"/>
                <w:lang w:val="en"/>
              </w:rPr>
              <w:t>programmes</w:t>
            </w:r>
            <w:proofErr w:type="spellEnd"/>
          </w:p>
          <w:p w14:paraId="119397A2" w14:textId="77777777" w:rsidR="00E43C3C" w:rsidRPr="00E43C3C" w:rsidRDefault="008719B8" w:rsidP="00E43C3C">
            <w:pPr>
              <w:pStyle w:val="ListParagraph"/>
              <w:numPr>
                <w:ilvl w:val="0"/>
                <w:numId w:val="13"/>
              </w:numPr>
              <w:jc w:val="left"/>
              <w:rPr>
                <w:sz w:val="20"/>
                <w:szCs w:val="20"/>
                <w:lang w:val="en"/>
              </w:rPr>
            </w:pPr>
            <w:r w:rsidRPr="00E43C3C">
              <w:rPr>
                <w:sz w:val="20"/>
                <w:szCs w:val="20"/>
                <w:lang w:val="en"/>
              </w:rPr>
              <w:t xml:space="preserve">Excellent </w:t>
            </w:r>
            <w:r w:rsidR="00E35498">
              <w:rPr>
                <w:sz w:val="20"/>
                <w:szCs w:val="20"/>
                <w:lang w:val="en"/>
              </w:rPr>
              <w:t>Governance, Risk and Compliance skill set</w:t>
            </w:r>
          </w:p>
          <w:p w14:paraId="662CDA0C" w14:textId="77777777" w:rsidR="00E43C3C" w:rsidRPr="00E43C3C" w:rsidRDefault="00E43C3C" w:rsidP="00E43C3C">
            <w:pPr>
              <w:pStyle w:val="ListParagraph"/>
              <w:numPr>
                <w:ilvl w:val="0"/>
                <w:numId w:val="13"/>
              </w:numPr>
              <w:jc w:val="left"/>
              <w:rPr>
                <w:sz w:val="20"/>
                <w:szCs w:val="20"/>
                <w:lang w:val="en"/>
              </w:rPr>
            </w:pPr>
            <w:r w:rsidRPr="00183AD7">
              <w:rPr>
                <w:sz w:val="20"/>
                <w:szCs w:val="20"/>
                <w:lang w:val="en"/>
              </w:rPr>
              <w:t>E</w:t>
            </w:r>
            <w:r>
              <w:rPr>
                <w:sz w:val="20"/>
                <w:szCs w:val="20"/>
                <w:lang w:val="en"/>
              </w:rPr>
              <w:t xml:space="preserve">ffective utilisation, and management, of </w:t>
            </w:r>
            <w:r w:rsidRPr="00183AD7">
              <w:rPr>
                <w:sz w:val="20"/>
                <w:szCs w:val="20"/>
                <w:lang w:val="en"/>
              </w:rPr>
              <w:t>external suppliers</w:t>
            </w:r>
          </w:p>
          <w:p w14:paraId="61B5E10A" w14:textId="77777777" w:rsidR="00E43C3C" w:rsidRPr="00E43C3C" w:rsidRDefault="00E43C3C" w:rsidP="00EC414C">
            <w:pPr>
              <w:pStyle w:val="ListParagraph"/>
              <w:numPr>
                <w:ilvl w:val="0"/>
                <w:numId w:val="13"/>
              </w:numPr>
              <w:jc w:val="left"/>
              <w:rPr>
                <w:sz w:val="20"/>
                <w:szCs w:val="20"/>
                <w:lang w:val="en"/>
              </w:rPr>
            </w:pPr>
            <w:r w:rsidRPr="00E43C3C">
              <w:rPr>
                <w:sz w:val="20"/>
                <w:szCs w:val="20"/>
                <w:lang w:val="en"/>
              </w:rPr>
              <w:t xml:space="preserve">Effective team leadership and coaching skills </w:t>
            </w:r>
          </w:p>
          <w:p w14:paraId="19871EF1" w14:textId="77777777" w:rsidR="00AC02E7" w:rsidRDefault="00E43C3C" w:rsidP="00EC414C">
            <w:pPr>
              <w:pStyle w:val="ListParagraph"/>
              <w:numPr>
                <w:ilvl w:val="0"/>
                <w:numId w:val="13"/>
              </w:numPr>
              <w:jc w:val="left"/>
              <w:rPr>
                <w:sz w:val="20"/>
                <w:szCs w:val="20"/>
                <w:lang w:val="en"/>
              </w:rPr>
            </w:pPr>
            <w:r>
              <w:rPr>
                <w:sz w:val="20"/>
                <w:szCs w:val="20"/>
                <w:lang w:val="en"/>
              </w:rPr>
              <w:t>Able to react quickly, decisively and professional</w:t>
            </w:r>
            <w:r w:rsidR="00E35498">
              <w:rPr>
                <w:sz w:val="20"/>
                <w:szCs w:val="20"/>
                <w:lang w:val="en"/>
              </w:rPr>
              <w:t>ly</w:t>
            </w:r>
          </w:p>
          <w:p w14:paraId="6FBAC303" w14:textId="77777777" w:rsidR="00E43C3C" w:rsidRPr="00E43C3C" w:rsidRDefault="00E43C3C" w:rsidP="00E43C3C">
            <w:pPr>
              <w:ind w:left="360"/>
              <w:jc w:val="left"/>
              <w:rPr>
                <w:sz w:val="20"/>
                <w:szCs w:val="20"/>
                <w:lang w:val="en"/>
              </w:rPr>
            </w:pPr>
          </w:p>
        </w:tc>
      </w:tr>
      <w:tr w:rsidR="00092BD4" w:rsidRPr="00183AD7" w14:paraId="4519A108" w14:textId="77777777" w:rsidTr="00006BA9">
        <w:tc>
          <w:tcPr>
            <w:tcW w:w="2122" w:type="dxa"/>
          </w:tcPr>
          <w:p w14:paraId="05C99B08" w14:textId="77777777" w:rsidR="00092BD4" w:rsidRPr="00183AD7" w:rsidRDefault="00092BD4" w:rsidP="00006BA9">
            <w:pPr>
              <w:jc w:val="left"/>
              <w:rPr>
                <w:b/>
                <w:sz w:val="20"/>
                <w:szCs w:val="20"/>
                <w:lang w:val="en-US"/>
              </w:rPr>
            </w:pPr>
            <w:r w:rsidRPr="00183AD7">
              <w:rPr>
                <w:b/>
                <w:sz w:val="20"/>
                <w:szCs w:val="20"/>
                <w:lang w:val="en-US"/>
              </w:rPr>
              <w:t>Personal Attributes</w:t>
            </w:r>
          </w:p>
        </w:tc>
        <w:tc>
          <w:tcPr>
            <w:tcW w:w="7342" w:type="dxa"/>
          </w:tcPr>
          <w:p w14:paraId="224D26FF" w14:textId="77777777" w:rsidR="00092BD4" w:rsidRPr="00CA7F79" w:rsidRDefault="00092BD4" w:rsidP="00092BD4">
            <w:pPr>
              <w:pStyle w:val="Bullet1"/>
              <w:numPr>
                <w:ilvl w:val="0"/>
                <w:numId w:val="10"/>
              </w:numPr>
              <w:spacing w:line="312" w:lineRule="auto"/>
              <w:ind w:left="360"/>
              <w:rPr>
                <w:sz w:val="20"/>
                <w:szCs w:val="20"/>
              </w:rPr>
            </w:pPr>
            <w:r>
              <w:rPr>
                <w:sz w:val="20"/>
                <w:szCs w:val="20"/>
              </w:rPr>
              <w:t>E</w:t>
            </w:r>
            <w:r w:rsidRPr="00CA7F79">
              <w:rPr>
                <w:sz w:val="20"/>
                <w:szCs w:val="20"/>
              </w:rPr>
              <w:t>ffective leadership, interpersonal and communication skills</w:t>
            </w:r>
          </w:p>
          <w:p w14:paraId="04DDDB1C" w14:textId="77777777" w:rsidR="00092BD4" w:rsidRPr="00CA7F79" w:rsidRDefault="00E43C3C" w:rsidP="00092BD4">
            <w:pPr>
              <w:pStyle w:val="Bullet1"/>
              <w:numPr>
                <w:ilvl w:val="0"/>
                <w:numId w:val="10"/>
              </w:numPr>
              <w:spacing w:line="312" w:lineRule="auto"/>
              <w:ind w:left="360"/>
              <w:rPr>
                <w:sz w:val="20"/>
                <w:szCs w:val="20"/>
              </w:rPr>
            </w:pPr>
            <w:r>
              <w:rPr>
                <w:sz w:val="20"/>
                <w:szCs w:val="20"/>
              </w:rPr>
              <w:t>Naturally curious, with a tenacity to mitigate incidents</w:t>
            </w:r>
          </w:p>
          <w:p w14:paraId="4E2B65D0" w14:textId="77777777" w:rsidR="00092BD4" w:rsidRPr="00CA7F79" w:rsidRDefault="00E43C3C" w:rsidP="00092BD4">
            <w:pPr>
              <w:pStyle w:val="Bullet1"/>
              <w:numPr>
                <w:ilvl w:val="0"/>
                <w:numId w:val="10"/>
              </w:numPr>
              <w:spacing w:line="312" w:lineRule="auto"/>
              <w:ind w:left="360"/>
              <w:rPr>
                <w:sz w:val="20"/>
                <w:szCs w:val="20"/>
              </w:rPr>
            </w:pPr>
            <w:r>
              <w:rPr>
                <w:sz w:val="20"/>
                <w:szCs w:val="20"/>
              </w:rPr>
              <w:t xml:space="preserve">A passion for </w:t>
            </w:r>
            <w:r w:rsidR="00E35498">
              <w:rPr>
                <w:sz w:val="20"/>
                <w:szCs w:val="20"/>
              </w:rPr>
              <w:t xml:space="preserve">continuous improvement </w:t>
            </w:r>
          </w:p>
          <w:p w14:paraId="71EDAF95" w14:textId="77777777" w:rsidR="00092BD4" w:rsidRPr="00CA7F79" w:rsidRDefault="00E35498" w:rsidP="00092BD4">
            <w:pPr>
              <w:pStyle w:val="Bullet1"/>
              <w:numPr>
                <w:ilvl w:val="0"/>
                <w:numId w:val="10"/>
              </w:numPr>
              <w:spacing w:line="312" w:lineRule="auto"/>
              <w:ind w:left="360"/>
              <w:rPr>
                <w:sz w:val="20"/>
                <w:szCs w:val="20"/>
              </w:rPr>
            </w:pPr>
            <w:r>
              <w:rPr>
                <w:sz w:val="20"/>
                <w:szCs w:val="20"/>
              </w:rPr>
              <w:t>Engaging personality that can translate complex topics into real business decisions</w:t>
            </w:r>
          </w:p>
          <w:p w14:paraId="4675CADC" w14:textId="77777777" w:rsidR="00092BD4" w:rsidRPr="00E43C3C" w:rsidRDefault="00E43C3C" w:rsidP="00092BD4">
            <w:pPr>
              <w:pStyle w:val="ListParagraph"/>
              <w:numPr>
                <w:ilvl w:val="0"/>
                <w:numId w:val="10"/>
              </w:numPr>
              <w:ind w:left="360"/>
              <w:jc w:val="left"/>
              <w:rPr>
                <w:sz w:val="20"/>
                <w:szCs w:val="20"/>
                <w:lang w:val="en"/>
              </w:rPr>
            </w:pPr>
            <w:r>
              <w:rPr>
                <w:sz w:val="20"/>
                <w:szCs w:val="20"/>
              </w:rPr>
              <w:t>Professional, innovative and collaborative style of working</w:t>
            </w:r>
          </w:p>
          <w:p w14:paraId="2FF42AC5" w14:textId="77777777" w:rsidR="00092BD4" w:rsidRPr="00E43C3C" w:rsidRDefault="00092BD4" w:rsidP="00E43C3C">
            <w:pPr>
              <w:jc w:val="left"/>
              <w:rPr>
                <w:sz w:val="20"/>
                <w:szCs w:val="20"/>
                <w:lang w:val="en"/>
              </w:rPr>
            </w:pPr>
          </w:p>
        </w:tc>
      </w:tr>
    </w:tbl>
    <w:p w14:paraId="5A0DCEC3" w14:textId="77777777" w:rsidR="00B15A6E" w:rsidRPr="001406B2" w:rsidRDefault="00B15A6E" w:rsidP="001406B2">
      <w:pPr>
        <w:rPr>
          <w:rFonts w:ascii="Arial" w:hAnsi="Arial" w:cs="Arial"/>
          <w:sz w:val="20"/>
          <w:szCs w:val="20"/>
        </w:rPr>
      </w:pPr>
    </w:p>
    <w:p w14:paraId="5EC1EC0D" w14:textId="77777777" w:rsidR="00B15A6E" w:rsidRPr="009B0BA6" w:rsidRDefault="00B15A6E" w:rsidP="00B15A6E">
      <w:pPr>
        <w:jc w:val="left"/>
        <w:rPr>
          <w:rFonts w:asciiTheme="minorHAnsi" w:hAnsiTheme="minorHAnsi"/>
          <w:b/>
          <w:bCs/>
          <w:lang w:val="en"/>
        </w:rPr>
      </w:pPr>
    </w:p>
    <w:sectPr w:rsidR="00B15A6E" w:rsidRPr="009B0BA6" w:rsidSect="009F4DE4">
      <w:headerReference w:type="default" r:id="rId7"/>
      <w:footerReference w:type="default" r:id="rId8"/>
      <w:pgSz w:w="11907" w:h="16840" w:code="9"/>
      <w:pgMar w:top="284" w:right="1418" w:bottom="851"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112CD" w14:textId="77777777" w:rsidR="005164DD" w:rsidRDefault="005164DD" w:rsidP="006B04F4">
      <w:r>
        <w:separator/>
      </w:r>
    </w:p>
  </w:endnote>
  <w:endnote w:type="continuationSeparator" w:id="0">
    <w:p w14:paraId="618DFEDF" w14:textId="77777777" w:rsidR="005164DD" w:rsidRDefault="005164DD"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225B" w14:textId="77777777" w:rsidR="00095D35" w:rsidRDefault="001E61B7" w:rsidP="006B04F4">
    <w:pPr>
      <w:pStyle w:val="Footer"/>
    </w:pPr>
    <w:r>
      <w:fldChar w:fldCharType="begin"/>
    </w:r>
    <w:r>
      <w:instrText xml:space="preserve"> Title \* lower \* MERGEFORMAT </w:instrText>
    </w:r>
    <w:r>
      <w:fldChar w:fldCharType="separate"/>
    </w:r>
    <w:r w:rsidR="00045213">
      <w:t>bir_supp\1199731\1</w:t>
    </w:r>
    <w:r>
      <w:fldChar w:fldCharType="end"/>
    </w:r>
    <w:r w:rsidR="00095D35">
      <w:tab/>
    </w:r>
    <w:r w:rsidR="008611F8">
      <w:rPr>
        <w:rStyle w:val="PageNumber"/>
      </w:rPr>
      <w:fldChar w:fldCharType="begin"/>
    </w:r>
    <w:r w:rsidR="00095D35">
      <w:rPr>
        <w:rStyle w:val="PageNumber"/>
      </w:rPr>
      <w:instrText xml:space="preserve"> PAGE </w:instrText>
    </w:r>
    <w:r w:rsidR="008611F8">
      <w:rPr>
        <w:rStyle w:val="PageNumber"/>
      </w:rPr>
      <w:fldChar w:fldCharType="separate"/>
    </w:r>
    <w:r w:rsidR="000C312B">
      <w:rPr>
        <w:rStyle w:val="PageNumber"/>
      </w:rPr>
      <w:t>1</w:t>
    </w:r>
    <w:r w:rsidR="008611F8">
      <w:rPr>
        <w:rStyle w:val="PageNumber"/>
      </w:rPr>
      <w:fldChar w:fldCharType="end"/>
    </w:r>
  </w:p>
  <w:p w14:paraId="0BFDE8E2" w14:textId="77777777" w:rsidR="00095D35" w:rsidRDefault="008611F8" w:rsidP="006B04F4">
    <w:pPr>
      <w:pStyle w:val="Footer"/>
    </w:pPr>
    <w:r>
      <w:fldChar w:fldCharType="begin"/>
    </w:r>
    <w:r w:rsidR="00095D35">
      <w:instrText xml:space="preserve"> Createdate \@ "D MMMM YYYY" \* MERGEFORMAT </w:instrText>
    </w:r>
    <w:r>
      <w:fldChar w:fldCharType="separate"/>
    </w:r>
    <w:r w:rsidR="00045213">
      <w:t>13 September 2016</w:t>
    </w:r>
    <w:r>
      <w:fldChar w:fldCharType="end"/>
    </w:r>
    <w:r w:rsidR="00095D35">
      <w:t xml:space="preserve"> </w:t>
    </w:r>
    <w:r w:rsidR="001E61B7">
      <w:fldChar w:fldCharType="begin"/>
    </w:r>
    <w:r w:rsidR="001E61B7">
      <w:instrText xml:space="preserve"> Author \*lower \* MERGEFORMAT </w:instrText>
    </w:r>
    <w:r w:rsidR="001E61B7">
      <w:fldChar w:fldCharType="separate"/>
    </w:r>
    <w:r w:rsidR="00045213">
      <w:t>mcarthh</w:t>
    </w:r>
    <w:r w:rsidR="001E61B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940BD" w14:textId="77777777" w:rsidR="005164DD" w:rsidRDefault="005164DD" w:rsidP="006B04F4">
      <w:r>
        <w:separator/>
      </w:r>
    </w:p>
  </w:footnote>
  <w:footnote w:type="continuationSeparator" w:id="0">
    <w:p w14:paraId="4798C0D4" w14:textId="77777777" w:rsidR="005164DD" w:rsidRDefault="005164DD" w:rsidP="006B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5092" w14:textId="77777777" w:rsidR="007A58D3" w:rsidRDefault="00D25E1B">
    <w:pPr>
      <w:pStyle w:val="Header"/>
    </w:pPr>
    <w:r w:rsidRPr="00D25E1B">
      <w:rPr>
        <w:lang w:eastAsia="en-GB"/>
      </w:rPr>
      <w:drawing>
        <wp:anchor distT="0" distB="0" distL="114300" distR="114300" simplePos="0" relativeHeight="251659264" behindDoc="1" locked="0" layoutInCell="0" allowOverlap="1" wp14:anchorId="51E190F3" wp14:editId="55829131">
          <wp:simplePos x="0" y="0"/>
          <wp:positionH relativeFrom="page">
            <wp:posOffset>0</wp:posOffset>
          </wp:positionH>
          <wp:positionV relativeFrom="page">
            <wp:posOffset>0</wp:posOffset>
          </wp:positionV>
          <wp:extent cx="971550" cy="2335530"/>
          <wp:effectExtent l="0" t="0" r="0" b="0"/>
          <wp:wrapNone/>
          <wp:docPr id="1" name="Picture 1"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sheds_Sutherland Primary rgb"/>
                  <pic:cNvPicPr>
                    <a:picLocks noChangeAspect="1" noChangeArrowheads="1"/>
                  </pic:cNvPicPr>
                </pic:nvPicPr>
                <pic:blipFill>
                  <a:blip r:embed="rId1">
                    <a:extLst>
                      <a:ext uri="{28A0092B-C50C-407E-A947-70E740481C1C}">
                        <a14:useLocalDpi xmlns:a14="http://schemas.microsoft.com/office/drawing/2010/main" val="0"/>
                      </a:ext>
                    </a:extLst>
                  </a:blip>
                  <a:srcRect l="-63853" t="-15216" r="-55363" b="-12500"/>
                  <a:stretch>
                    <a:fillRect/>
                  </a:stretch>
                </pic:blipFill>
                <pic:spPr bwMode="auto">
                  <a:xfrm>
                    <a:off x="0" y="0"/>
                    <a:ext cx="971550" cy="2335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3528E"/>
    <w:multiLevelType w:val="hybridMultilevel"/>
    <w:tmpl w:val="C3984548"/>
    <w:lvl w:ilvl="0" w:tplc="71428038">
      <w:start w:val="1"/>
      <w:numFmt w:val="bullet"/>
      <w:lvlText w:val="•"/>
      <w:lvlJc w:val="left"/>
      <w:pPr>
        <w:tabs>
          <w:tab w:val="num" w:pos="720"/>
        </w:tabs>
        <w:ind w:left="720" w:hanging="360"/>
      </w:pPr>
      <w:rPr>
        <w:rFonts w:ascii="Times New Roman" w:hAnsi="Times New Roman" w:hint="default"/>
      </w:rPr>
    </w:lvl>
    <w:lvl w:ilvl="1" w:tplc="46B867AE" w:tentative="1">
      <w:start w:val="1"/>
      <w:numFmt w:val="bullet"/>
      <w:lvlText w:val="•"/>
      <w:lvlJc w:val="left"/>
      <w:pPr>
        <w:tabs>
          <w:tab w:val="num" w:pos="1440"/>
        </w:tabs>
        <w:ind w:left="1440" w:hanging="360"/>
      </w:pPr>
      <w:rPr>
        <w:rFonts w:ascii="Times New Roman" w:hAnsi="Times New Roman" w:hint="default"/>
      </w:rPr>
    </w:lvl>
    <w:lvl w:ilvl="2" w:tplc="04F20DDE" w:tentative="1">
      <w:start w:val="1"/>
      <w:numFmt w:val="bullet"/>
      <w:lvlText w:val="•"/>
      <w:lvlJc w:val="left"/>
      <w:pPr>
        <w:tabs>
          <w:tab w:val="num" w:pos="2160"/>
        </w:tabs>
        <w:ind w:left="2160" w:hanging="360"/>
      </w:pPr>
      <w:rPr>
        <w:rFonts w:ascii="Times New Roman" w:hAnsi="Times New Roman" w:hint="default"/>
      </w:rPr>
    </w:lvl>
    <w:lvl w:ilvl="3" w:tplc="5254F024" w:tentative="1">
      <w:start w:val="1"/>
      <w:numFmt w:val="bullet"/>
      <w:lvlText w:val="•"/>
      <w:lvlJc w:val="left"/>
      <w:pPr>
        <w:tabs>
          <w:tab w:val="num" w:pos="2880"/>
        </w:tabs>
        <w:ind w:left="2880" w:hanging="360"/>
      </w:pPr>
      <w:rPr>
        <w:rFonts w:ascii="Times New Roman" w:hAnsi="Times New Roman" w:hint="default"/>
      </w:rPr>
    </w:lvl>
    <w:lvl w:ilvl="4" w:tplc="360CFA24" w:tentative="1">
      <w:start w:val="1"/>
      <w:numFmt w:val="bullet"/>
      <w:lvlText w:val="•"/>
      <w:lvlJc w:val="left"/>
      <w:pPr>
        <w:tabs>
          <w:tab w:val="num" w:pos="3600"/>
        </w:tabs>
        <w:ind w:left="3600" w:hanging="360"/>
      </w:pPr>
      <w:rPr>
        <w:rFonts w:ascii="Times New Roman" w:hAnsi="Times New Roman" w:hint="default"/>
      </w:rPr>
    </w:lvl>
    <w:lvl w:ilvl="5" w:tplc="F4D6676C" w:tentative="1">
      <w:start w:val="1"/>
      <w:numFmt w:val="bullet"/>
      <w:lvlText w:val="•"/>
      <w:lvlJc w:val="left"/>
      <w:pPr>
        <w:tabs>
          <w:tab w:val="num" w:pos="4320"/>
        </w:tabs>
        <w:ind w:left="4320" w:hanging="360"/>
      </w:pPr>
      <w:rPr>
        <w:rFonts w:ascii="Times New Roman" w:hAnsi="Times New Roman" w:hint="default"/>
      </w:rPr>
    </w:lvl>
    <w:lvl w:ilvl="6" w:tplc="1EFC09D8" w:tentative="1">
      <w:start w:val="1"/>
      <w:numFmt w:val="bullet"/>
      <w:lvlText w:val="•"/>
      <w:lvlJc w:val="left"/>
      <w:pPr>
        <w:tabs>
          <w:tab w:val="num" w:pos="5040"/>
        </w:tabs>
        <w:ind w:left="5040" w:hanging="360"/>
      </w:pPr>
      <w:rPr>
        <w:rFonts w:ascii="Times New Roman" w:hAnsi="Times New Roman" w:hint="default"/>
      </w:rPr>
    </w:lvl>
    <w:lvl w:ilvl="7" w:tplc="DED888B4" w:tentative="1">
      <w:start w:val="1"/>
      <w:numFmt w:val="bullet"/>
      <w:lvlText w:val="•"/>
      <w:lvlJc w:val="left"/>
      <w:pPr>
        <w:tabs>
          <w:tab w:val="num" w:pos="5760"/>
        </w:tabs>
        <w:ind w:left="5760" w:hanging="360"/>
      </w:pPr>
      <w:rPr>
        <w:rFonts w:ascii="Times New Roman" w:hAnsi="Times New Roman" w:hint="default"/>
      </w:rPr>
    </w:lvl>
    <w:lvl w:ilvl="8" w:tplc="C252611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54A5C46"/>
    <w:multiLevelType w:val="singleLevel"/>
    <w:tmpl w:val="A022EAD6"/>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B05475"/>
    <w:multiLevelType w:val="multilevel"/>
    <w:tmpl w:val="82A4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5" w15:restartNumberingAfterBreak="0">
    <w:nsid w:val="19DE2292"/>
    <w:multiLevelType w:val="hybridMultilevel"/>
    <w:tmpl w:val="C374C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673A7"/>
    <w:multiLevelType w:val="hybridMultilevel"/>
    <w:tmpl w:val="3A14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8D42F12"/>
    <w:multiLevelType w:val="hybridMultilevel"/>
    <w:tmpl w:val="A300D796"/>
    <w:lvl w:ilvl="0" w:tplc="687247D2">
      <w:numFmt w:val="bullet"/>
      <w:lvlText w:val="-"/>
      <w:lvlJc w:val="left"/>
      <w:pPr>
        <w:ind w:left="430" w:hanging="360"/>
      </w:pPr>
      <w:rPr>
        <w:rFonts w:ascii="Verdana" w:eastAsia="Times New Roman" w:hAnsi="Verdana" w:cs="Times New Roman"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0" w15:restartNumberingAfterBreak="0">
    <w:nsid w:val="58EA4A76"/>
    <w:multiLevelType w:val="multilevel"/>
    <w:tmpl w:val="A6F69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0125BE"/>
    <w:multiLevelType w:val="hybridMultilevel"/>
    <w:tmpl w:val="5CF0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492EB4"/>
    <w:multiLevelType w:val="hybridMultilevel"/>
    <w:tmpl w:val="79BA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5"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6" w15:restartNumberingAfterBreak="0">
    <w:nsid w:val="76FB52FA"/>
    <w:multiLevelType w:val="hybridMultilevel"/>
    <w:tmpl w:val="1228E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num w:numId="1">
    <w:abstractNumId w:val="13"/>
  </w:num>
  <w:num w:numId="2">
    <w:abstractNumId w:val="17"/>
  </w:num>
  <w:num w:numId="3">
    <w:abstractNumId w:val="15"/>
  </w:num>
  <w:num w:numId="4">
    <w:abstractNumId w:val="14"/>
  </w:num>
  <w:num w:numId="5">
    <w:abstractNumId w:val="2"/>
  </w:num>
  <w:num w:numId="6">
    <w:abstractNumId w:val="4"/>
  </w:num>
  <w:num w:numId="7">
    <w:abstractNumId w:val="1"/>
  </w:num>
  <w:num w:numId="8">
    <w:abstractNumId w:val="7"/>
  </w:num>
  <w:num w:numId="9">
    <w:abstractNumId w:val="8"/>
  </w:num>
  <w:num w:numId="10">
    <w:abstractNumId w:val="11"/>
  </w:num>
  <w:num w:numId="11">
    <w:abstractNumId w:val="16"/>
  </w:num>
  <w:num w:numId="12">
    <w:abstractNumId w:val="5"/>
  </w:num>
  <w:num w:numId="13">
    <w:abstractNumId w:val="6"/>
  </w:num>
  <w:num w:numId="14">
    <w:abstractNumId w:val="12"/>
  </w:num>
  <w:num w:numId="15">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0"/>
  </w:num>
  <w:num w:numId="19">
    <w:abstractNumId w:val="3"/>
  </w:num>
  <w:num w:numId="20">
    <w:abstractNumId w:val="10"/>
  </w:num>
  <w:num w:numId="21">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680"/>
    <w:rsid w:val="00002D5A"/>
    <w:rsid w:val="00015E26"/>
    <w:rsid w:val="00032D8C"/>
    <w:rsid w:val="00045213"/>
    <w:rsid w:val="00047EED"/>
    <w:rsid w:val="000521C8"/>
    <w:rsid w:val="00060613"/>
    <w:rsid w:val="00072811"/>
    <w:rsid w:val="000736E6"/>
    <w:rsid w:val="00092BD4"/>
    <w:rsid w:val="00093B38"/>
    <w:rsid w:val="00095D35"/>
    <w:rsid w:val="000A7A8D"/>
    <w:rsid w:val="000C13FC"/>
    <w:rsid w:val="000C312B"/>
    <w:rsid w:val="000C4EFB"/>
    <w:rsid w:val="000D0EB3"/>
    <w:rsid w:val="000E67DF"/>
    <w:rsid w:val="000E786C"/>
    <w:rsid w:val="000F7BFE"/>
    <w:rsid w:val="001406B2"/>
    <w:rsid w:val="00182509"/>
    <w:rsid w:val="00183AD7"/>
    <w:rsid w:val="00192F42"/>
    <w:rsid w:val="001A4A17"/>
    <w:rsid w:val="001A5C2F"/>
    <w:rsid w:val="001D081B"/>
    <w:rsid w:val="001D30D4"/>
    <w:rsid w:val="001D4C48"/>
    <w:rsid w:val="001E4481"/>
    <w:rsid w:val="001E61B7"/>
    <w:rsid w:val="0022103D"/>
    <w:rsid w:val="00227D6D"/>
    <w:rsid w:val="00232250"/>
    <w:rsid w:val="00260E63"/>
    <w:rsid w:val="00262A4F"/>
    <w:rsid w:val="00276066"/>
    <w:rsid w:val="00281BA0"/>
    <w:rsid w:val="002861E9"/>
    <w:rsid w:val="002967E3"/>
    <w:rsid w:val="002B3E5C"/>
    <w:rsid w:val="002B58EE"/>
    <w:rsid w:val="002C0F9F"/>
    <w:rsid w:val="002D3F20"/>
    <w:rsid w:val="002D58E0"/>
    <w:rsid w:val="003000F0"/>
    <w:rsid w:val="00307CC7"/>
    <w:rsid w:val="00312CBA"/>
    <w:rsid w:val="00341373"/>
    <w:rsid w:val="00341420"/>
    <w:rsid w:val="0038213C"/>
    <w:rsid w:val="00383CC4"/>
    <w:rsid w:val="0039200B"/>
    <w:rsid w:val="00392960"/>
    <w:rsid w:val="003B7E31"/>
    <w:rsid w:val="003D4696"/>
    <w:rsid w:val="00410635"/>
    <w:rsid w:val="0042448F"/>
    <w:rsid w:val="00425E3B"/>
    <w:rsid w:val="004320DC"/>
    <w:rsid w:val="00436A2E"/>
    <w:rsid w:val="00437FD9"/>
    <w:rsid w:val="004425AC"/>
    <w:rsid w:val="0045497F"/>
    <w:rsid w:val="00460A29"/>
    <w:rsid w:val="00462F5C"/>
    <w:rsid w:val="004719B6"/>
    <w:rsid w:val="004D37E4"/>
    <w:rsid w:val="004D7C14"/>
    <w:rsid w:val="004E612A"/>
    <w:rsid w:val="00514FF6"/>
    <w:rsid w:val="005164DD"/>
    <w:rsid w:val="005416CC"/>
    <w:rsid w:val="005828A8"/>
    <w:rsid w:val="00595A4B"/>
    <w:rsid w:val="005D0725"/>
    <w:rsid w:val="005D221E"/>
    <w:rsid w:val="005D30CA"/>
    <w:rsid w:val="005D5AA6"/>
    <w:rsid w:val="005F6729"/>
    <w:rsid w:val="0061316E"/>
    <w:rsid w:val="00650084"/>
    <w:rsid w:val="006507C8"/>
    <w:rsid w:val="00686E83"/>
    <w:rsid w:val="0069099E"/>
    <w:rsid w:val="006A7ED1"/>
    <w:rsid w:val="006B04F4"/>
    <w:rsid w:val="006B2316"/>
    <w:rsid w:val="006D6242"/>
    <w:rsid w:val="006E4532"/>
    <w:rsid w:val="006E7D63"/>
    <w:rsid w:val="007221BF"/>
    <w:rsid w:val="00740446"/>
    <w:rsid w:val="00741251"/>
    <w:rsid w:val="007816E3"/>
    <w:rsid w:val="00785468"/>
    <w:rsid w:val="007875B7"/>
    <w:rsid w:val="0079192D"/>
    <w:rsid w:val="00796AB1"/>
    <w:rsid w:val="007A44A0"/>
    <w:rsid w:val="007A58D3"/>
    <w:rsid w:val="007B4017"/>
    <w:rsid w:val="007D6EA4"/>
    <w:rsid w:val="00811F40"/>
    <w:rsid w:val="00820535"/>
    <w:rsid w:val="00834726"/>
    <w:rsid w:val="008610A1"/>
    <w:rsid w:val="008611F8"/>
    <w:rsid w:val="008719B8"/>
    <w:rsid w:val="0087614C"/>
    <w:rsid w:val="00882796"/>
    <w:rsid w:val="00887588"/>
    <w:rsid w:val="008B2680"/>
    <w:rsid w:val="008B7F86"/>
    <w:rsid w:val="008C300A"/>
    <w:rsid w:val="008C5B6F"/>
    <w:rsid w:val="008D2BAD"/>
    <w:rsid w:val="008D3998"/>
    <w:rsid w:val="008E5F92"/>
    <w:rsid w:val="0092211F"/>
    <w:rsid w:val="009633AC"/>
    <w:rsid w:val="009660ED"/>
    <w:rsid w:val="00971DD7"/>
    <w:rsid w:val="00972633"/>
    <w:rsid w:val="00986F70"/>
    <w:rsid w:val="009917B8"/>
    <w:rsid w:val="009935D9"/>
    <w:rsid w:val="009B027D"/>
    <w:rsid w:val="009C19D8"/>
    <w:rsid w:val="009C4362"/>
    <w:rsid w:val="009D14E3"/>
    <w:rsid w:val="009E4929"/>
    <w:rsid w:val="009E72FA"/>
    <w:rsid w:val="009F2998"/>
    <w:rsid w:val="009F4DE4"/>
    <w:rsid w:val="009F6505"/>
    <w:rsid w:val="00A00571"/>
    <w:rsid w:val="00A23489"/>
    <w:rsid w:val="00A36FD6"/>
    <w:rsid w:val="00A371A8"/>
    <w:rsid w:val="00A6021D"/>
    <w:rsid w:val="00A62AEF"/>
    <w:rsid w:val="00A720EC"/>
    <w:rsid w:val="00A86EAF"/>
    <w:rsid w:val="00AA4880"/>
    <w:rsid w:val="00AA62BB"/>
    <w:rsid w:val="00AC02E7"/>
    <w:rsid w:val="00AD0318"/>
    <w:rsid w:val="00AD25C8"/>
    <w:rsid w:val="00B15A6E"/>
    <w:rsid w:val="00B21DD3"/>
    <w:rsid w:val="00B51D51"/>
    <w:rsid w:val="00B627BA"/>
    <w:rsid w:val="00B6379F"/>
    <w:rsid w:val="00B648D9"/>
    <w:rsid w:val="00B73F55"/>
    <w:rsid w:val="00B74822"/>
    <w:rsid w:val="00B766FA"/>
    <w:rsid w:val="00BC190C"/>
    <w:rsid w:val="00BD29DA"/>
    <w:rsid w:val="00BF37F8"/>
    <w:rsid w:val="00C02DAA"/>
    <w:rsid w:val="00C35ACB"/>
    <w:rsid w:val="00C4391A"/>
    <w:rsid w:val="00C4535D"/>
    <w:rsid w:val="00C74397"/>
    <w:rsid w:val="00C97BD1"/>
    <w:rsid w:val="00CA13E5"/>
    <w:rsid w:val="00CE2027"/>
    <w:rsid w:val="00CE2765"/>
    <w:rsid w:val="00D045AC"/>
    <w:rsid w:val="00D15ADA"/>
    <w:rsid w:val="00D25E1B"/>
    <w:rsid w:val="00D26DA3"/>
    <w:rsid w:val="00D317C7"/>
    <w:rsid w:val="00D44B31"/>
    <w:rsid w:val="00D62BB9"/>
    <w:rsid w:val="00DA55DB"/>
    <w:rsid w:val="00DD04B1"/>
    <w:rsid w:val="00DD6993"/>
    <w:rsid w:val="00DE1176"/>
    <w:rsid w:val="00DE3E31"/>
    <w:rsid w:val="00E10662"/>
    <w:rsid w:val="00E15E86"/>
    <w:rsid w:val="00E207F8"/>
    <w:rsid w:val="00E35498"/>
    <w:rsid w:val="00E3791B"/>
    <w:rsid w:val="00E419B4"/>
    <w:rsid w:val="00E41E65"/>
    <w:rsid w:val="00E43C3C"/>
    <w:rsid w:val="00E55BB3"/>
    <w:rsid w:val="00E67C98"/>
    <w:rsid w:val="00EA2AC4"/>
    <w:rsid w:val="00EB65EC"/>
    <w:rsid w:val="00EC414C"/>
    <w:rsid w:val="00ED33B9"/>
    <w:rsid w:val="00EF4BDA"/>
    <w:rsid w:val="00EF6419"/>
    <w:rsid w:val="00F06AF5"/>
    <w:rsid w:val="00F23FA7"/>
    <w:rsid w:val="00F44B9D"/>
    <w:rsid w:val="00F47BFE"/>
    <w:rsid w:val="00F51FEF"/>
    <w:rsid w:val="00F74ED1"/>
    <w:rsid w:val="00FA7620"/>
    <w:rsid w:val="00FC51ED"/>
    <w:rsid w:val="00FC6387"/>
    <w:rsid w:val="00FC6E00"/>
    <w:rsid w:val="00FD0A73"/>
    <w:rsid w:val="00FD6424"/>
    <w:rsid w:val="00FF68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E3C8E62"/>
  <w15:docId w15:val="{5198B88B-4055-49C6-84E8-9BA64EA5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BD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numPr>
        <w:numId w:val="9"/>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2"/>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3"/>
      </w:numPr>
    </w:pPr>
  </w:style>
  <w:style w:type="paragraph" w:customStyle="1" w:styleId="Bullet2">
    <w:name w:val="Bullet 2"/>
    <w:basedOn w:val="Body2"/>
    <w:qFormat/>
    <w:rsid w:val="003D4696"/>
    <w:pPr>
      <w:numPr>
        <w:ilvl w:val="1"/>
        <w:numId w:val="3"/>
      </w:numPr>
    </w:pPr>
  </w:style>
  <w:style w:type="paragraph" w:customStyle="1" w:styleId="Bullet3">
    <w:name w:val="Bullet 3"/>
    <w:basedOn w:val="Body3"/>
    <w:qFormat/>
    <w:rsid w:val="003D4696"/>
    <w:pPr>
      <w:numPr>
        <w:ilvl w:val="2"/>
        <w:numId w:val="3"/>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15E86"/>
    <w:pPr>
      <w:numPr>
        <w:numId w:val="4"/>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4"/>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4"/>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4"/>
      </w:numPr>
      <w:outlineLvl w:val="3"/>
    </w:pPr>
  </w:style>
  <w:style w:type="paragraph" w:customStyle="1" w:styleId="Level5">
    <w:name w:val="Level 5"/>
    <w:basedOn w:val="Body5"/>
    <w:qFormat/>
    <w:rsid w:val="00E15E86"/>
    <w:pPr>
      <w:numPr>
        <w:ilvl w:val="4"/>
        <w:numId w:val="4"/>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6"/>
      </w:numPr>
    </w:pPr>
  </w:style>
  <w:style w:type="paragraph" w:customStyle="1" w:styleId="Schedule">
    <w:name w:val="Schedule"/>
    <w:basedOn w:val="Normal"/>
    <w:semiHidden/>
    <w:rsid w:val="00E15E86"/>
    <w:pPr>
      <w:keepNext/>
      <w:numPr>
        <w:numId w:val="7"/>
      </w:numPr>
      <w:spacing w:after="240"/>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8"/>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5"/>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paragraph" w:styleId="NormalWeb">
    <w:name w:val="Normal (Web)"/>
    <w:basedOn w:val="Normal"/>
    <w:uiPriority w:val="99"/>
    <w:unhideWhenUsed/>
    <w:rsid w:val="00B15A6E"/>
    <w:pPr>
      <w:spacing w:before="100" w:beforeAutospacing="1" w:after="100" w:afterAutospacing="1"/>
      <w:jc w:val="left"/>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815">
      <w:bodyDiv w:val="1"/>
      <w:marLeft w:val="0"/>
      <w:marRight w:val="0"/>
      <w:marTop w:val="0"/>
      <w:marBottom w:val="0"/>
      <w:divBdr>
        <w:top w:val="none" w:sz="0" w:space="0" w:color="auto"/>
        <w:left w:val="none" w:sz="0" w:space="0" w:color="auto"/>
        <w:bottom w:val="none" w:sz="0" w:space="0" w:color="auto"/>
        <w:right w:val="none" w:sz="0" w:space="0" w:color="auto"/>
      </w:divBdr>
    </w:div>
    <w:div w:id="250701835">
      <w:bodyDiv w:val="1"/>
      <w:marLeft w:val="75"/>
      <w:marRight w:val="75"/>
      <w:marTop w:val="30"/>
      <w:marBottom w:val="30"/>
      <w:divBdr>
        <w:top w:val="none" w:sz="0" w:space="0" w:color="auto"/>
        <w:left w:val="none" w:sz="0" w:space="0" w:color="auto"/>
        <w:bottom w:val="none" w:sz="0" w:space="0" w:color="auto"/>
        <w:right w:val="none" w:sz="0" w:space="0" w:color="auto"/>
      </w:divBdr>
      <w:divsChild>
        <w:div w:id="2054038135">
          <w:marLeft w:val="0"/>
          <w:marRight w:val="0"/>
          <w:marTop w:val="0"/>
          <w:marBottom w:val="0"/>
          <w:divBdr>
            <w:top w:val="none" w:sz="0" w:space="0" w:color="auto"/>
            <w:left w:val="none" w:sz="0" w:space="0" w:color="auto"/>
            <w:bottom w:val="none" w:sz="0" w:space="0" w:color="auto"/>
            <w:right w:val="none" w:sz="0" w:space="0" w:color="auto"/>
          </w:divBdr>
          <w:divsChild>
            <w:div w:id="468742408">
              <w:marLeft w:val="0"/>
              <w:marRight w:val="0"/>
              <w:marTop w:val="0"/>
              <w:marBottom w:val="0"/>
              <w:divBdr>
                <w:top w:val="none" w:sz="0" w:space="0" w:color="auto"/>
                <w:left w:val="none" w:sz="0" w:space="0" w:color="auto"/>
                <w:bottom w:val="none" w:sz="0" w:space="0" w:color="auto"/>
                <w:right w:val="none" w:sz="0" w:space="0" w:color="auto"/>
              </w:divBdr>
              <w:divsChild>
                <w:div w:id="990672435">
                  <w:marLeft w:val="0"/>
                  <w:marRight w:val="0"/>
                  <w:marTop w:val="0"/>
                  <w:marBottom w:val="0"/>
                  <w:divBdr>
                    <w:top w:val="none" w:sz="0" w:space="0" w:color="auto"/>
                    <w:left w:val="none" w:sz="0" w:space="0" w:color="auto"/>
                    <w:bottom w:val="none" w:sz="0" w:space="0" w:color="auto"/>
                    <w:right w:val="none" w:sz="0" w:space="0" w:color="auto"/>
                  </w:divBdr>
                  <w:divsChild>
                    <w:div w:id="2001031519">
                      <w:marLeft w:val="0"/>
                      <w:marRight w:val="0"/>
                      <w:marTop w:val="0"/>
                      <w:marBottom w:val="0"/>
                      <w:divBdr>
                        <w:top w:val="none" w:sz="0" w:space="0" w:color="auto"/>
                        <w:left w:val="none" w:sz="0" w:space="0" w:color="auto"/>
                        <w:bottom w:val="none" w:sz="0" w:space="0" w:color="auto"/>
                        <w:right w:val="none" w:sz="0" w:space="0" w:color="auto"/>
                      </w:divBdr>
                      <w:divsChild>
                        <w:div w:id="2389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698904">
      <w:bodyDiv w:val="1"/>
      <w:marLeft w:val="0"/>
      <w:marRight w:val="0"/>
      <w:marTop w:val="0"/>
      <w:marBottom w:val="0"/>
      <w:divBdr>
        <w:top w:val="none" w:sz="0" w:space="0" w:color="auto"/>
        <w:left w:val="none" w:sz="0" w:space="0" w:color="auto"/>
        <w:bottom w:val="none" w:sz="0" w:space="0" w:color="auto"/>
        <w:right w:val="none" w:sz="0" w:space="0" w:color="auto"/>
      </w:divBdr>
      <w:divsChild>
        <w:div w:id="1421638949">
          <w:marLeft w:val="547"/>
          <w:marRight w:val="0"/>
          <w:marTop w:val="0"/>
          <w:marBottom w:val="0"/>
          <w:divBdr>
            <w:top w:val="none" w:sz="0" w:space="0" w:color="auto"/>
            <w:left w:val="none" w:sz="0" w:space="0" w:color="auto"/>
            <w:bottom w:val="none" w:sz="0" w:space="0" w:color="auto"/>
            <w:right w:val="none" w:sz="0" w:space="0" w:color="auto"/>
          </w:divBdr>
        </w:div>
      </w:divsChild>
    </w:div>
    <w:div w:id="1183588105">
      <w:bodyDiv w:val="1"/>
      <w:marLeft w:val="0"/>
      <w:marRight w:val="0"/>
      <w:marTop w:val="0"/>
      <w:marBottom w:val="0"/>
      <w:divBdr>
        <w:top w:val="none" w:sz="0" w:space="0" w:color="auto"/>
        <w:left w:val="none" w:sz="0" w:space="0" w:color="auto"/>
        <w:bottom w:val="none" w:sz="0" w:space="0" w:color="auto"/>
        <w:right w:val="none" w:sz="0" w:space="0" w:color="auto"/>
      </w:divBdr>
    </w:div>
    <w:div w:id="1309900705">
      <w:bodyDiv w:val="1"/>
      <w:marLeft w:val="0"/>
      <w:marRight w:val="0"/>
      <w:marTop w:val="0"/>
      <w:marBottom w:val="0"/>
      <w:divBdr>
        <w:top w:val="none" w:sz="0" w:space="0" w:color="auto"/>
        <w:left w:val="none" w:sz="0" w:space="0" w:color="auto"/>
        <w:bottom w:val="none" w:sz="0" w:space="0" w:color="auto"/>
        <w:right w:val="none" w:sz="0" w:space="0" w:color="auto"/>
      </w:divBdr>
    </w:div>
    <w:div w:id="1494639348">
      <w:bodyDiv w:val="1"/>
      <w:marLeft w:val="0"/>
      <w:marRight w:val="0"/>
      <w:marTop w:val="0"/>
      <w:marBottom w:val="0"/>
      <w:divBdr>
        <w:top w:val="none" w:sz="0" w:space="0" w:color="auto"/>
        <w:left w:val="none" w:sz="0" w:space="0" w:color="auto"/>
        <w:bottom w:val="none" w:sz="0" w:space="0" w:color="auto"/>
        <w:right w:val="none" w:sz="0" w:space="0" w:color="auto"/>
      </w:divBdr>
    </w:div>
    <w:div w:id="1942102472">
      <w:bodyDiv w:val="1"/>
      <w:marLeft w:val="75"/>
      <w:marRight w:val="75"/>
      <w:marTop w:val="30"/>
      <w:marBottom w:val="30"/>
      <w:divBdr>
        <w:top w:val="none" w:sz="0" w:space="0" w:color="auto"/>
        <w:left w:val="none" w:sz="0" w:space="0" w:color="auto"/>
        <w:bottom w:val="none" w:sz="0" w:space="0" w:color="auto"/>
        <w:right w:val="none" w:sz="0" w:space="0" w:color="auto"/>
      </w:divBdr>
      <w:divsChild>
        <w:div w:id="256595891">
          <w:marLeft w:val="0"/>
          <w:marRight w:val="0"/>
          <w:marTop w:val="0"/>
          <w:marBottom w:val="0"/>
          <w:divBdr>
            <w:top w:val="none" w:sz="0" w:space="0" w:color="auto"/>
            <w:left w:val="none" w:sz="0" w:space="0" w:color="auto"/>
            <w:bottom w:val="none" w:sz="0" w:space="0" w:color="auto"/>
            <w:right w:val="none" w:sz="0" w:space="0" w:color="auto"/>
          </w:divBdr>
          <w:divsChild>
            <w:div w:id="1289165349">
              <w:marLeft w:val="0"/>
              <w:marRight w:val="0"/>
              <w:marTop w:val="0"/>
              <w:marBottom w:val="0"/>
              <w:divBdr>
                <w:top w:val="none" w:sz="0" w:space="0" w:color="auto"/>
                <w:left w:val="none" w:sz="0" w:space="0" w:color="auto"/>
                <w:bottom w:val="none" w:sz="0" w:space="0" w:color="auto"/>
                <w:right w:val="none" w:sz="0" w:space="0" w:color="auto"/>
              </w:divBdr>
              <w:divsChild>
                <w:div w:id="1468354080">
                  <w:marLeft w:val="0"/>
                  <w:marRight w:val="0"/>
                  <w:marTop w:val="0"/>
                  <w:marBottom w:val="0"/>
                  <w:divBdr>
                    <w:top w:val="none" w:sz="0" w:space="0" w:color="auto"/>
                    <w:left w:val="none" w:sz="0" w:space="0" w:color="auto"/>
                    <w:bottom w:val="none" w:sz="0" w:space="0" w:color="auto"/>
                    <w:right w:val="none" w:sz="0" w:space="0" w:color="auto"/>
                  </w:divBdr>
                  <w:divsChild>
                    <w:div w:id="825825114">
                      <w:marLeft w:val="0"/>
                      <w:marRight w:val="0"/>
                      <w:marTop w:val="0"/>
                      <w:marBottom w:val="0"/>
                      <w:divBdr>
                        <w:top w:val="none" w:sz="0" w:space="0" w:color="auto"/>
                        <w:left w:val="none" w:sz="0" w:space="0" w:color="auto"/>
                        <w:bottom w:val="none" w:sz="0" w:space="0" w:color="auto"/>
                        <w:right w:val="none" w:sz="0" w:space="0" w:color="auto"/>
                      </w:divBdr>
                      <w:divsChild>
                        <w:div w:id="12876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 styles</Template>
  <TotalTime>0</TotalTime>
  <Pages>2</Pages>
  <Words>641</Words>
  <Characters>3749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BIR_SUPP\1199731\1</vt:lpstr>
    </vt:vector>
  </TitlesOfParts>
  <Company>Eversheds</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BIR_SUPP\1199731\1</dc:title>
  <dc:subject/>
  <dc:creator>MCARTHH</dc:creator>
  <cp:keywords/>
  <cp:lastModifiedBy>Eversheds Sutherland</cp:lastModifiedBy>
  <cp:revision>2</cp:revision>
  <cp:lastPrinted>2002-05-29T13:42:00Z</cp:lastPrinted>
  <dcterms:created xsi:type="dcterms:W3CDTF">2022-05-26T10:46:00Z</dcterms:created>
  <dcterms:modified xsi:type="dcterms:W3CDTF">2022-05-26T10:46:00Z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DocType">
    <vt:lpwstr>DOC</vt:lpwstr>
  </property>
</Properties>
</file>