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E3FA" w14:textId="77777777" w:rsidR="00034696" w:rsidRDefault="00034696" w:rsidP="00034696">
      <w:pPr>
        <w:spacing w:after="44" w:line="259" w:lineRule="auto"/>
        <w:ind w:left="0" w:firstLine="0"/>
        <w:rPr>
          <w:b/>
          <w:color w:val="5BC5F2"/>
          <w:sz w:val="36"/>
        </w:rPr>
      </w:pPr>
    </w:p>
    <w:p w14:paraId="1400B9CE" w14:textId="69965EC8" w:rsidR="00FA7983" w:rsidRPr="008B413F" w:rsidRDefault="00FA7983" w:rsidP="00FA7983">
      <w:pPr>
        <w:rPr>
          <w:b/>
          <w:color w:val="5BC5F2"/>
          <w:sz w:val="28"/>
          <w:szCs w:val="28"/>
        </w:rPr>
      </w:pPr>
      <w:r>
        <w:rPr>
          <w:b/>
          <w:color w:val="5BC5F2"/>
          <w:sz w:val="28"/>
          <w:szCs w:val="28"/>
        </w:rPr>
        <w:t xml:space="preserve">Governance and Compliance </w:t>
      </w:r>
      <w:r w:rsidRPr="001B4FAD">
        <w:rPr>
          <w:b/>
          <w:color w:val="5BC5F2"/>
          <w:sz w:val="28"/>
          <w:szCs w:val="28"/>
        </w:rPr>
        <w:t xml:space="preserve">   </w:t>
      </w:r>
      <w:r>
        <w:rPr>
          <w:noProof/>
        </w:rPr>
        <w:drawing>
          <wp:anchor distT="0" distB="0" distL="114300" distR="114300" simplePos="0" relativeHeight="251660288" behindDoc="0" locked="0" layoutInCell="1" allowOverlap="1" wp14:anchorId="2BE6E19A" wp14:editId="53699E58">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413F">
        <w:rPr>
          <w:b/>
          <w:color w:val="5BC5F2"/>
          <w:sz w:val="28"/>
          <w:szCs w:val="28"/>
        </w:rPr>
        <w:t xml:space="preserve"> </w:t>
      </w:r>
    </w:p>
    <w:p w14:paraId="12C92981" w14:textId="77777777" w:rsidR="00FA7983" w:rsidRDefault="00FA7983" w:rsidP="00FA7983">
      <w:pPr>
        <w:spacing w:after="44" w:line="259" w:lineRule="auto"/>
        <w:ind w:left="0" w:firstLine="0"/>
        <w:rPr>
          <w:b/>
          <w:color w:val="5BC5F2"/>
          <w:sz w:val="28"/>
          <w:szCs w:val="28"/>
        </w:rPr>
      </w:pPr>
      <w:r w:rsidRPr="00034696">
        <w:rPr>
          <w:b/>
          <w:color w:val="5BC5F2"/>
          <w:sz w:val="28"/>
          <w:szCs w:val="28"/>
        </w:rPr>
        <w:t>Senior In-house Counsel</w:t>
      </w:r>
      <w:r>
        <w:rPr>
          <w:b/>
          <w:color w:val="5BC5F2"/>
          <w:sz w:val="28"/>
          <w:szCs w:val="28"/>
        </w:rPr>
        <w:t xml:space="preserve"> (</w:t>
      </w:r>
      <w:r w:rsidRPr="00034696">
        <w:rPr>
          <w:b/>
          <w:color w:val="5BC5F2"/>
          <w:sz w:val="28"/>
          <w:szCs w:val="28"/>
        </w:rPr>
        <w:t>Contracts/</w:t>
      </w:r>
    </w:p>
    <w:p w14:paraId="7E2A452B" w14:textId="7C20D646" w:rsidR="00FA7983" w:rsidRPr="00034696" w:rsidRDefault="00FA7983" w:rsidP="00FA7983">
      <w:pPr>
        <w:spacing w:after="44" w:line="259" w:lineRule="auto"/>
        <w:ind w:left="0" w:firstLine="0"/>
        <w:rPr>
          <w:sz w:val="28"/>
          <w:szCs w:val="28"/>
        </w:rPr>
      </w:pPr>
      <w:r w:rsidRPr="00034696">
        <w:rPr>
          <w:b/>
          <w:color w:val="5BC5F2"/>
          <w:sz w:val="28"/>
          <w:szCs w:val="28"/>
        </w:rPr>
        <w:t>Commercial)</w:t>
      </w:r>
    </w:p>
    <w:p w14:paraId="10691F6A" w14:textId="062BA6C4" w:rsidR="00FA7983" w:rsidRPr="008B413F" w:rsidRDefault="00FA7983" w:rsidP="00FA7983">
      <w:pPr>
        <w:rPr>
          <w:b/>
          <w:bCs/>
          <w:sz w:val="28"/>
          <w:szCs w:val="28"/>
          <w:lang w:val="en"/>
        </w:rPr>
      </w:pPr>
      <w:r>
        <w:rPr>
          <w:b/>
          <w:color w:val="5BC5F2"/>
          <w:sz w:val="28"/>
          <w:szCs w:val="28"/>
        </w:rPr>
        <w:t>L</w:t>
      </w:r>
      <w:r w:rsidRPr="001B4FAD">
        <w:rPr>
          <w:b/>
          <w:color w:val="5BC5F2"/>
          <w:sz w:val="28"/>
          <w:szCs w:val="28"/>
        </w:rPr>
        <w:t>ocation</w:t>
      </w:r>
      <w:r>
        <w:rPr>
          <w:b/>
          <w:color w:val="5BC5F2"/>
          <w:sz w:val="28"/>
          <w:szCs w:val="28"/>
        </w:rPr>
        <w:t xml:space="preserve">: Leeds or Manchester </w:t>
      </w:r>
    </w:p>
    <w:p w14:paraId="5CE338A3" w14:textId="77777777" w:rsidR="00FA7983" w:rsidRDefault="00FA7983" w:rsidP="00034696">
      <w:pPr>
        <w:spacing w:after="44" w:line="259" w:lineRule="auto"/>
        <w:ind w:left="0" w:firstLine="0"/>
        <w:rPr>
          <w:b/>
          <w:color w:val="5BC5F2"/>
          <w:sz w:val="28"/>
          <w:szCs w:val="28"/>
        </w:rPr>
      </w:pPr>
    </w:p>
    <w:p w14:paraId="38D44093" w14:textId="77777777" w:rsidR="00F95E22" w:rsidRDefault="00E804C5" w:rsidP="00E804C5">
      <w:pPr>
        <w:pStyle w:val="Heading1"/>
        <w:spacing w:line="240" w:lineRule="auto"/>
        <w:ind w:left="24" w:right="134"/>
        <w:jc w:val="lowKashida"/>
      </w:pPr>
      <w:r>
        <w:t xml:space="preserve">About Eversheds Sutherland  </w:t>
      </w:r>
    </w:p>
    <w:p w14:paraId="3402F0BC" w14:textId="14B82264" w:rsidR="00F95E22" w:rsidRDefault="00E804C5" w:rsidP="00E804C5">
      <w:pPr>
        <w:spacing w:line="240" w:lineRule="auto"/>
        <w:ind w:right="134"/>
        <w:jc w:val="lowKashida"/>
      </w:pPr>
      <w: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770C11E5" w14:textId="77777777" w:rsidR="00E804C5" w:rsidRDefault="00E804C5" w:rsidP="00E804C5">
      <w:pPr>
        <w:spacing w:line="240" w:lineRule="auto"/>
        <w:ind w:right="134"/>
        <w:jc w:val="lowKashida"/>
      </w:pPr>
    </w:p>
    <w:p w14:paraId="6FDA2473" w14:textId="77777777" w:rsidR="00F95E22" w:rsidRDefault="00E804C5" w:rsidP="00E804C5">
      <w:pPr>
        <w:spacing w:after="97" w:line="240" w:lineRule="auto"/>
        <w:ind w:left="10" w:right="134"/>
        <w:jc w:val="lowKashida"/>
      </w:pPr>
      <w: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1EB54CE9" w14:textId="338E7CB9" w:rsidR="00F95E22" w:rsidRDefault="00E804C5" w:rsidP="00E804C5">
      <w:pPr>
        <w:spacing w:after="461" w:line="240" w:lineRule="auto"/>
        <w:ind w:left="10" w:right="134"/>
        <w:jc w:val="lowKashida"/>
      </w:pPr>
      <w:r>
        <w:t xml:space="preserve">With </w:t>
      </w:r>
      <w:r w:rsidR="00686C0D">
        <w:t xml:space="preserve">more than </w:t>
      </w:r>
      <w:r>
        <w:rPr>
          <w:b/>
          <w:color w:val="5BC5F2"/>
        </w:rPr>
        <w:t>7</w:t>
      </w:r>
      <w:r w:rsidR="00686C0D">
        <w:rPr>
          <w:b/>
          <w:color w:val="5BC5F2"/>
        </w:rPr>
        <w:t>0</w:t>
      </w:r>
      <w:r>
        <w:rPr>
          <w:b/>
          <w:color w:val="5BC5F2"/>
        </w:rPr>
        <w:t xml:space="preserve"> offices</w:t>
      </w:r>
      <w:r>
        <w:rPr>
          <w:color w:val="5BC5F2"/>
        </w:rPr>
        <w:t xml:space="preserve"> </w:t>
      </w:r>
      <w:r w:rsidR="00E17322">
        <w:t>in</w:t>
      </w:r>
      <w:r>
        <w:t xml:space="preserve"> </w:t>
      </w:r>
      <w:r w:rsidR="00686C0D">
        <w:t xml:space="preserve">more than </w:t>
      </w:r>
      <w:r>
        <w:rPr>
          <w:b/>
          <w:color w:val="5BC5F2"/>
        </w:rPr>
        <w:t>3</w:t>
      </w:r>
      <w:r w:rsidR="00686C0D">
        <w:rPr>
          <w:b/>
          <w:color w:val="5BC5F2"/>
        </w:rPr>
        <w:t>0</w:t>
      </w:r>
      <w:r>
        <w:rPr>
          <w:b/>
          <w:color w:val="5BC5F2"/>
        </w:rPr>
        <w:t xml:space="preserve"> countries</w:t>
      </w:r>
      <w:r>
        <w:rPr>
          <w:color w:val="5BC5F2"/>
        </w:rPr>
        <w:t xml:space="preserve"> </w:t>
      </w:r>
      <w:r>
        <w:t xml:space="preserve">worldwide, we have become one of the largest law practices in the world and a great place to work and develop your career.  </w:t>
      </w:r>
    </w:p>
    <w:p w14:paraId="3840722C" w14:textId="1E942475" w:rsidR="00F95E22" w:rsidRDefault="00A32903" w:rsidP="00034696">
      <w:pPr>
        <w:pStyle w:val="Heading1"/>
        <w:spacing w:line="240" w:lineRule="auto"/>
        <w:ind w:left="0" w:right="134" w:firstLine="0"/>
        <w:jc w:val="lowKashida"/>
      </w:pPr>
      <w:r>
        <w:t>Global reach</w:t>
      </w:r>
    </w:p>
    <w:p w14:paraId="1B68DEF9" w14:textId="2E1FE0F1" w:rsidR="00F95E22" w:rsidRDefault="00E804C5" w:rsidP="00E804C5">
      <w:pPr>
        <w:spacing w:after="173" w:line="240" w:lineRule="auto"/>
        <w:ind w:left="10" w:right="134"/>
        <w:jc w:val="lowKashida"/>
      </w:pPr>
      <w:r>
        <w:t xml:space="preserve">We have offices in </w:t>
      </w:r>
      <w:r w:rsidR="00A32903">
        <w:t xml:space="preserve">Europe (including </w:t>
      </w:r>
      <w:r>
        <w:t>Belgium, France, Germany, Luxembourg, Netherlands, and the UK</w:t>
      </w:r>
      <w:r w:rsidR="00A32903">
        <w:t xml:space="preserve">),  Asia and the Middle East </w:t>
      </w:r>
      <w:r w:rsidR="001E5CF3">
        <w:t>and the US</w:t>
      </w:r>
      <w:r>
        <w:t xml:space="preserve">. We deal constantly with large-scale projects involving multiple jurisdictions as well as countless day-to-day activities that help our clients manage their operations across the world. </w:t>
      </w:r>
    </w:p>
    <w:p w14:paraId="213EB9E5" w14:textId="53A96CE4" w:rsidR="00F95E22" w:rsidRDefault="00E804C5" w:rsidP="00E804C5">
      <w:pPr>
        <w:spacing w:after="173" w:line="240" w:lineRule="auto"/>
        <w:ind w:left="10" w:right="134"/>
        <w:jc w:val="lowKashida"/>
      </w:pPr>
      <w:r>
        <w:t xml:space="preserve">We have local knowledge, combined with an international overview and complex </w:t>
      </w:r>
      <w:r w:rsidR="001E5CF3">
        <w:t xml:space="preserve"> legal </w:t>
      </w:r>
      <w:r>
        <w:t xml:space="preserve">work is handled by some of the leading lawyers in the business. Our multi-office structure also gives us the flexibility to apply creative and competitive pricing solutions. From our </w:t>
      </w:r>
      <w:r w:rsidR="00A32903">
        <w:t xml:space="preserve">international </w:t>
      </w:r>
      <w:r>
        <w:t xml:space="preserve">offices, we specialize in many areas. These include: banking, litigation/international arbitration, competition and regulatory, tax, financial services (including insurance, pensions and funds advisory), M&amp;A and private equity, major international infrastructure projects.  </w:t>
      </w:r>
    </w:p>
    <w:p w14:paraId="7E6E4BF2" w14:textId="1E345AD9" w:rsidR="00F95E22" w:rsidRDefault="00E804C5" w:rsidP="00E804C5">
      <w:pPr>
        <w:spacing w:after="296" w:line="240" w:lineRule="auto"/>
        <w:ind w:left="10" w:right="134"/>
        <w:jc w:val="lowKashida"/>
      </w:pPr>
      <w:r>
        <w:t xml:space="preserve">In addition, we have experts in sectors such as industrials, real estate, consumer, energy and transport and technology. </w:t>
      </w:r>
    </w:p>
    <w:p w14:paraId="0C1ACF0B" w14:textId="08A3E1B8" w:rsidR="00034696" w:rsidRDefault="00034696" w:rsidP="00034696">
      <w:pPr>
        <w:pStyle w:val="Heading1"/>
        <w:spacing w:line="240" w:lineRule="auto"/>
        <w:ind w:left="24" w:right="136" w:hanging="11"/>
        <w:jc w:val="lowKashida"/>
      </w:pPr>
      <w:r>
        <w:t xml:space="preserve">The Team </w:t>
      </w:r>
    </w:p>
    <w:p w14:paraId="1959316E" w14:textId="06558CCF" w:rsidR="00034696" w:rsidRDefault="00034696" w:rsidP="00034696">
      <w:pPr>
        <w:spacing w:after="0" w:line="240" w:lineRule="auto"/>
        <w:ind w:left="10" w:right="136" w:hanging="11"/>
        <w:jc w:val="lowKashida"/>
      </w:pPr>
      <w:r>
        <w:t>The Governance &amp; Compliance Team consists of the firm’s in-house counsel team headed by the Chief Governance Officer and General Counsel working with lawyers and other colleagues around the business to develop and implement effective policies and procedures and ensure compliance with new legislative and regulatory requirements</w:t>
      </w:r>
      <w:r w:rsidR="001E5CF3">
        <w:t xml:space="preserve"> and oversees other issues affecting the firm’s risk profile and reputation</w:t>
      </w:r>
      <w:r>
        <w:t xml:space="preserve">. </w:t>
      </w:r>
      <w:r w:rsidR="001E5CF3">
        <w:t>Amongst other things, t</w:t>
      </w:r>
      <w:r>
        <w:t>he Governance &amp; Compliance Team manages the firm’s insurance</w:t>
      </w:r>
      <w:r w:rsidR="001E5CF3">
        <w:t xml:space="preserve"> and</w:t>
      </w:r>
      <w:r>
        <w:t xml:space="preserve"> claims</w:t>
      </w:r>
      <w:r w:rsidR="001E5CF3">
        <w:t>, contractual and commercial arrangements with clients, suppliers and other third parties, new business intake and conflict management, legal and regulatory compliance (including privacy) and the firm’s ISO9001 accreditation</w:t>
      </w:r>
      <w:r>
        <w:t>. The Governance &amp; Compliance Team is successfully creating a robust framework for managing risk across all parts of our business, which continues to expand internationally.</w:t>
      </w:r>
    </w:p>
    <w:p w14:paraId="0ECE3B23" w14:textId="77777777" w:rsidR="00034696" w:rsidRDefault="00034696" w:rsidP="00034696">
      <w:pPr>
        <w:pStyle w:val="Heading1"/>
        <w:spacing w:after="130" w:line="240" w:lineRule="auto"/>
        <w:ind w:left="0" w:right="134" w:firstLine="0"/>
        <w:jc w:val="lowKashida"/>
      </w:pPr>
    </w:p>
    <w:p w14:paraId="1C152529" w14:textId="20AFAEB6" w:rsidR="00F95E22" w:rsidRDefault="00E804C5" w:rsidP="00034696">
      <w:pPr>
        <w:pStyle w:val="Heading1"/>
        <w:spacing w:line="240" w:lineRule="auto"/>
        <w:ind w:left="0" w:right="136" w:firstLine="0"/>
        <w:jc w:val="lowKashida"/>
      </w:pPr>
      <w:r>
        <w:t xml:space="preserve">The Role </w:t>
      </w:r>
    </w:p>
    <w:p w14:paraId="2BEEFE46" w14:textId="753F0B1F" w:rsidR="00686C0D" w:rsidRDefault="00686C0D" w:rsidP="00034696">
      <w:pPr>
        <w:autoSpaceDE w:val="0"/>
        <w:autoSpaceDN w:val="0"/>
        <w:adjustRightInd w:val="0"/>
        <w:spacing w:after="0" w:line="240" w:lineRule="auto"/>
        <w:ind w:left="0" w:right="136" w:firstLine="0"/>
        <w:jc w:val="lowKashida"/>
        <w:rPr>
          <w:rFonts w:eastAsiaTheme="minorEastAsia" w:cs="Calibri"/>
          <w:color w:val="auto"/>
          <w:szCs w:val="16"/>
        </w:rPr>
      </w:pPr>
      <w:r w:rsidRPr="00686C0D">
        <w:rPr>
          <w:rFonts w:eastAsiaTheme="minorEastAsia" w:cs="Calibri"/>
          <w:color w:val="auto"/>
          <w:szCs w:val="16"/>
        </w:rPr>
        <w:t xml:space="preserve">The </w:t>
      </w:r>
      <w:r w:rsidR="00034696">
        <w:rPr>
          <w:rFonts w:eastAsiaTheme="minorEastAsia" w:cs="Calibri"/>
          <w:color w:val="auto"/>
          <w:szCs w:val="16"/>
        </w:rPr>
        <w:t xml:space="preserve">Governance and Compliance </w:t>
      </w:r>
      <w:r w:rsidRPr="00686C0D">
        <w:rPr>
          <w:rFonts w:eastAsiaTheme="minorEastAsia" w:cs="Calibri"/>
          <w:color w:val="auto"/>
          <w:szCs w:val="16"/>
        </w:rPr>
        <w:t>Team’s remit is across our UK, Europe, Asia and Middle East offices,</w:t>
      </w:r>
      <w:r w:rsidR="00835A96">
        <w:rPr>
          <w:rFonts w:eastAsiaTheme="minorEastAsia" w:cs="Calibri"/>
          <w:color w:val="auto"/>
          <w:szCs w:val="16"/>
        </w:rPr>
        <w:t xml:space="preserve"> </w:t>
      </w:r>
      <w:r w:rsidRPr="00686C0D">
        <w:rPr>
          <w:rFonts w:eastAsiaTheme="minorEastAsia" w:cs="Calibri"/>
          <w:color w:val="auto"/>
          <w:szCs w:val="16"/>
        </w:rPr>
        <w:t>supporting the</w:t>
      </w:r>
      <w:r w:rsidR="00835A96">
        <w:rPr>
          <w:rFonts w:eastAsiaTheme="minorEastAsia" w:cs="Calibri"/>
          <w:color w:val="auto"/>
          <w:szCs w:val="16"/>
        </w:rPr>
        <w:t xml:space="preserve"> </w:t>
      </w:r>
      <w:r w:rsidRPr="00686C0D">
        <w:rPr>
          <w:rFonts w:eastAsiaTheme="minorEastAsia" w:cs="Calibri"/>
          <w:color w:val="auto"/>
          <w:szCs w:val="16"/>
        </w:rPr>
        <w:t>business, our legal and other colleagues. We are a vibrant and enthusiastic team, and following recent investment we are</w:t>
      </w:r>
      <w:r w:rsidR="00835A96">
        <w:rPr>
          <w:rFonts w:eastAsiaTheme="minorEastAsia" w:cs="Calibri"/>
          <w:color w:val="auto"/>
          <w:szCs w:val="16"/>
        </w:rPr>
        <w:t xml:space="preserve"> </w:t>
      </w:r>
      <w:r w:rsidRPr="00686C0D">
        <w:rPr>
          <w:rFonts w:eastAsiaTheme="minorEastAsia" w:cs="Calibri"/>
          <w:color w:val="auto"/>
          <w:szCs w:val="16"/>
        </w:rPr>
        <w:t>now looking to expand the team once again.</w:t>
      </w:r>
    </w:p>
    <w:p w14:paraId="64AB8757" w14:textId="77777777" w:rsidR="00686C0D" w:rsidRPr="00686C0D" w:rsidRDefault="00686C0D" w:rsidP="00E804C5">
      <w:pPr>
        <w:autoSpaceDE w:val="0"/>
        <w:autoSpaceDN w:val="0"/>
        <w:adjustRightInd w:val="0"/>
        <w:spacing w:after="0" w:line="240" w:lineRule="auto"/>
        <w:ind w:left="0" w:right="134" w:firstLine="0"/>
        <w:jc w:val="lowKashida"/>
        <w:rPr>
          <w:rFonts w:eastAsiaTheme="minorEastAsia" w:cs="Calibri"/>
          <w:color w:val="auto"/>
          <w:szCs w:val="16"/>
        </w:rPr>
      </w:pPr>
    </w:p>
    <w:p w14:paraId="06B1E5C0" w14:textId="5D53BE99" w:rsidR="00686C0D" w:rsidRDefault="00686C0D" w:rsidP="00E804C5">
      <w:pPr>
        <w:autoSpaceDE w:val="0"/>
        <w:autoSpaceDN w:val="0"/>
        <w:adjustRightInd w:val="0"/>
        <w:spacing w:after="0" w:line="240" w:lineRule="auto"/>
        <w:ind w:left="0" w:right="134" w:firstLine="0"/>
        <w:jc w:val="lowKashida"/>
        <w:rPr>
          <w:rFonts w:eastAsiaTheme="minorEastAsia" w:cs="Calibri"/>
          <w:color w:val="auto"/>
          <w:szCs w:val="16"/>
        </w:rPr>
      </w:pPr>
      <w:r w:rsidRPr="00686C0D">
        <w:rPr>
          <w:rFonts w:eastAsiaTheme="minorEastAsia" w:cs="Calibri"/>
          <w:color w:val="auto"/>
          <w:szCs w:val="16"/>
        </w:rPr>
        <w:t>This role is to work with</w:t>
      </w:r>
      <w:r w:rsidR="001E5CF3">
        <w:rPr>
          <w:rFonts w:eastAsiaTheme="minorEastAsia" w:cs="Calibri"/>
          <w:color w:val="auto"/>
          <w:szCs w:val="16"/>
        </w:rPr>
        <w:t>in the Contracts &amp; Commercial team, supporting</w:t>
      </w:r>
      <w:r w:rsidRPr="00686C0D">
        <w:rPr>
          <w:rFonts w:eastAsiaTheme="minorEastAsia" w:cs="Calibri"/>
          <w:color w:val="auto"/>
          <w:szCs w:val="16"/>
        </w:rPr>
        <w:t xml:space="preserve"> the </w:t>
      </w:r>
      <w:r w:rsidR="00034696">
        <w:rPr>
          <w:rFonts w:eastAsiaTheme="minorEastAsia" w:cs="Calibri"/>
          <w:color w:val="auto"/>
          <w:szCs w:val="16"/>
        </w:rPr>
        <w:t xml:space="preserve">Director </w:t>
      </w:r>
      <w:r w:rsidRPr="00686C0D">
        <w:rPr>
          <w:rFonts w:eastAsiaTheme="minorEastAsia" w:cs="Calibri"/>
          <w:color w:val="auto"/>
          <w:szCs w:val="16"/>
        </w:rPr>
        <w:t>of Contracts &amp; Commercial, to support the firm with its contracting</w:t>
      </w:r>
      <w:r w:rsidR="00835A96">
        <w:rPr>
          <w:rFonts w:eastAsiaTheme="minorEastAsia" w:cs="Calibri"/>
          <w:color w:val="auto"/>
          <w:szCs w:val="16"/>
        </w:rPr>
        <w:t xml:space="preserve"> </w:t>
      </w:r>
      <w:r w:rsidRPr="00686C0D">
        <w:rPr>
          <w:rFonts w:eastAsiaTheme="minorEastAsia" w:cs="Calibri"/>
          <w:color w:val="auto"/>
          <w:szCs w:val="16"/>
        </w:rPr>
        <w:t>arrangements with clients</w:t>
      </w:r>
      <w:r w:rsidRPr="001E5CF3">
        <w:rPr>
          <w:rFonts w:eastAsiaTheme="minorEastAsia" w:cs="Calibri"/>
          <w:color w:val="auto"/>
          <w:szCs w:val="16"/>
        </w:rPr>
        <w:t xml:space="preserve">, suppliers and other </w:t>
      </w:r>
      <w:r w:rsidR="001E5CF3">
        <w:rPr>
          <w:rFonts w:eastAsiaTheme="minorEastAsia" w:cs="Calibri"/>
          <w:color w:val="auto"/>
          <w:szCs w:val="16"/>
        </w:rPr>
        <w:t>third parties</w:t>
      </w:r>
      <w:r w:rsidRPr="001E5CF3">
        <w:rPr>
          <w:rFonts w:eastAsiaTheme="minorEastAsia" w:cs="Calibri"/>
          <w:color w:val="auto"/>
          <w:szCs w:val="16"/>
        </w:rPr>
        <w:t xml:space="preserve"> and generally its client and supplier</w:t>
      </w:r>
      <w:r w:rsidR="00835A96" w:rsidRPr="001E5CF3">
        <w:rPr>
          <w:rFonts w:eastAsiaTheme="minorEastAsia" w:cs="Calibri"/>
          <w:color w:val="auto"/>
          <w:szCs w:val="16"/>
        </w:rPr>
        <w:t xml:space="preserve"> </w:t>
      </w:r>
      <w:r w:rsidRPr="001E5CF3">
        <w:rPr>
          <w:rFonts w:eastAsiaTheme="minorEastAsia" w:cs="Calibri"/>
          <w:color w:val="auto"/>
          <w:szCs w:val="16"/>
        </w:rPr>
        <w:t xml:space="preserve">management processes and policies. </w:t>
      </w:r>
      <w:r w:rsidRPr="00FA7983">
        <w:rPr>
          <w:rFonts w:eastAsiaTheme="minorEastAsia" w:cs="Calibri"/>
          <w:color w:val="auto"/>
          <w:szCs w:val="16"/>
        </w:rPr>
        <w:t>This is an additional role to work within the existing dedicated</w:t>
      </w:r>
      <w:r w:rsidR="00835A96" w:rsidRPr="00FA7983">
        <w:rPr>
          <w:rFonts w:eastAsiaTheme="minorEastAsia" w:cs="Calibri"/>
          <w:color w:val="auto"/>
          <w:szCs w:val="16"/>
        </w:rPr>
        <w:t xml:space="preserve"> </w:t>
      </w:r>
      <w:r w:rsidRPr="00FA7983">
        <w:rPr>
          <w:rFonts w:eastAsiaTheme="minorEastAsia" w:cs="Calibri"/>
          <w:color w:val="auto"/>
          <w:szCs w:val="16"/>
        </w:rPr>
        <w:t xml:space="preserve">team of </w:t>
      </w:r>
      <w:r w:rsidR="001E5CF3">
        <w:rPr>
          <w:rFonts w:eastAsiaTheme="minorEastAsia" w:cs="Calibri"/>
          <w:color w:val="auto"/>
          <w:szCs w:val="16"/>
        </w:rPr>
        <w:t>eight</w:t>
      </w:r>
      <w:r w:rsidRPr="00FA7983">
        <w:rPr>
          <w:rFonts w:eastAsiaTheme="minorEastAsia" w:cs="Calibri"/>
          <w:color w:val="auto"/>
          <w:szCs w:val="16"/>
        </w:rPr>
        <w:t>.</w:t>
      </w:r>
    </w:p>
    <w:p w14:paraId="330DABE3" w14:textId="77777777" w:rsidR="00686C0D" w:rsidRPr="00686C0D" w:rsidRDefault="00686C0D" w:rsidP="00E804C5">
      <w:pPr>
        <w:autoSpaceDE w:val="0"/>
        <w:autoSpaceDN w:val="0"/>
        <w:adjustRightInd w:val="0"/>
        <w:spacing w:after="0" w:line="240" w:lineRule="auto"/>
        <w:ind w:left="0" w:right="134" w:firstLine="0"/>
        <w:jc w:val="lowKashida"/>
        <w:rPr>
          <w:rFonts w:eastAsiaTheme="minorEastAsia" w:cs="Calibri"/>
          <w:color w:val="auto"/>
          <w:szCs w:val="16"/>
        </w:rPr>
      </w:pPr>
    </w:p>
    <w:p w14:paraId="40D99204" w14:textId="3027D433" w:rsidR="00686C0D" w:rsidRPr="00686C0D" w:rsidRDefault="00686C0D" w:rsidP="00E804C5">
      <w:pPr>
        <w:autoSpaceDE w:val="0"/>
        <w:autoSpaceDN w:val="0"/>
        <w:adjustRightInd w:val="0"/>
        <w:spacing w:after="0" w:line="240" w:lineRule="auto"/>
        <w:ind w:left="0" w:right="134" w:firstLine="0"/>
        <w:jc w:val="lowKashida"/>
        <w:rPr>
          <w:rFonts w:eastAsiaTheme="minorEastAsia" w:cs="Calibri"/>
          <w:color w:val="auto"/>
          <w:szCs w:val="16"/>
        </w:rPr>
      </w:pPr>
      <w:r w:rsidRPr="00686C0D">
        <w:rPr>
          <w:rFonts w:eastAsiaTheme="minorEastAsia" w:cs="Calibri"/>
          <w:color w:val="auto"/>
          <w:szCs w:val="16"/>
        </w:rPr>
        <w:t>The role is extremely varied; the issues that arise and the queries from our legal teams mean that no</w:t>
      </w:r>
      <w:r w:rsidR="00835A96">
        <w:rPr>
          <w:rFonts w:eastAsiaTheme="minorEastAsia" w:cs="Calibri"/>
          <w:color w:val="auto"/>
          <w:szCs w:val="16"/>
        </w:rPr>
        <w:t xml:space="preserve"> </w:t>
      </w:r>
      <w:r w:rsidRPr="00686C0D">
        <w:rPr>
          <w:rFonts w:eastAsiaTheme="minorEastAsia" w:cs="Calibri"/>
          <w:color w:val="auto"/>
          <w:szCs w:val="16"/>
        </w:rPr>
        <w:t>two days are ever the same. The work is a mix of strategic projects and ongoing work. Examples of</w:t>
      </w:r>
      <w:r w:rsidR="00835A96">
        <w:rPr>
          <w:rFonts w:eastAsiaTheme="minorEastAsia" w:cs="Calibri"/>
          <w:color w:val="auto"/>
          <w:szCs w:val="16"/>
        </w:rPr>
        <w:t xml:space="preserve"> </w:t>
      </w:r>
      <w:r w:rsidRPr="00686C0D">
        <w:rPr>
          <w:rFonts w:eastAsiaTheme="minorEastAsia" w:cs="Calibri"/>
          <w:color w:val="auto"/>
          <w:szCs w:val="16"/>
        </w:rPr>
        <w:t>strategic projects include supporting our international expansion by office opening, joint ventures,</w:t>
      </w:r>
      <w:r w:rsidR="00835A96">
        <w:rPr>
          <w:rFonts w:eastAsiaTheme="minorEastAsia" w:cs="Calibri"/>
          <w:color w:val="auto"/>
          <w:szCs w:val="16"/>
        </w:rPr>
        <w:t xml:space="preserve"> </w:t>
      </w:r>
      <w:r w:rsidRPr="00686C0D">
        <w:rPr>
          <w:rFonts w:eastAsiaTheme="minorEastAsia" w:cs="Calibri"/>
          <w:color w:val="auto"/>
          <w:szCs w:val="16"/>
        </w:rPr>
        <w:t>implementing major new client wins and implementing new legislation or regulation.</w:t>
      </w:r>
    </w:p>
    <w:p w14:paraId="0734DF8D" w14:textId="77777777" w:rsidR="00835A96" w:rsidRDefault="00835A96" w:rsidP="00E804C5">
      <w:pPr>
        <w:autoSpaceDE w:val="0"/>
        <w:autoSpaceDN w:val="0"/>
        <w:adjustRightInd w:val="0"/>
        <w:spacing w:after="0" w:line="240" w:lineRule="auto"/>
        <w:ind w:left="0" w:right="134" w:firstLine="0"/>
        <w:jc w:val="lowKashida"/>
        <w:rPr>
          <w:rFonts w:eastAsiaTheme="minorEastAsia" w:cs="Calibri"/>
          <w:color w:val="auto"/>
          <w:szCs w:val="16"/>
        </w:rPr>
      </w:pPr>
    </w:p>
    <w:p w14:paraId="24A2CEA8" w14:textId="6648821F" w:rsidR="00686C0D" w:rsidRDefault="00686C0D" w:rsidP="00E804C5">
      <w:pPr>
        <w:autoSpaceDE w:val="0"/>
        <w:autoSpaceDN w:val="0"/>
        <w:adjustRightInd w:val="0"/>
        <w:spacing w:after="0" w:line="240" w:lineRule="auto"/>
        <w:ind w:left="0" w:right="134" w:firstLine="0"/>
        <w:jc w:val="lowKashida"/>
        <w:rPr>
          <w:rFonts w:eastAsiaTheme="minorEastAsia" w:cs="Calibri"/>
          <w:color w:val="auto"/>
          <w:szCs w:val="16"/>
        </w:rPr>
      </w:pPr>
      <w:r w:rsidRPr="00686C0D">
        <w:rPr>
          <w:rFonts w:eastAsiaTheme="minorEastAsia" w:cs="Calibri"/>
          <w:color w:val="auto"/>
          <w:szCs w:val="16"/>
        </w:rPr>
        <w:t>You will have constant interaction with partners, legal advisers and business colleagues at all levels</w:t>
      </w:r>
      <w:r w:rsidR="00835A96">
        <w:rPr>
          <w:rFonts w:eastAsiaTheme="minorEastAsia" w:cs="Calibri"/>
          <w:color w:val="auto"/>
          <w:szCs w:val="16"/>
        </w:rPr>
        <w:t xml:space="preserve"> </w:t>
      </w:r>
      <w:r w:rsidRPr="00686C0D">
        <w:rPr>
          <w:rFonts w:eastAsiaTheme="minorEastAsia" w:cs="Calibri"/>
          <w:color w:val="auto"/>
          <w:szCs w:val="16"/>
        </w:rPr>
        <w:t>across the firm as well as directly with clients and suppliers. You will be dealing with contacts in all</w:t>
      </w:r>
      <w:r w:rsidR="00835A96">
        <w:rPr>
          <w:rFonts w:eastAsiaTheme="minorEastAsia" w:cs="Calibri"/>
          <w:color w:val="auto"/>
          <w:szCs w:val="16"/>
        </w:rPr>
        <w:t xml:space="preserve"> </w:t>
      </w:r>
      <w:r w:rsidRPr="00686C0D">
        <w:rPr>
          <w:rFonts w:eastAsiaTheme="minorEastAsia" w:cs="Calibri"/>
          <w:color w:val="auto"/>
          <w:szCs w:val="16"/>
        </w:rPr>
        <w:t>Eversheds Sutherland offices and will gain profile and reputation with them. This is an international</w:t>
      </w:r>
      <w:r w:rsidR="00835A96">
        <w:rPr>
          <w:rFonts w:eastAsiaTheme="minorEastAsia" w:cs="Calibri"/>
          <w:color w:val="auto"/>
          <w:szCs w:val="16"/>
        </w:rPr>
        <w:t xml:space="preserve"> </w:t>
      </w:r>
      <w:r w:rsidRPr="00686C0D">
        <w:rPr>
          <w:rFonts w:eastAsiaTheme="minorEastAsia" w:cs="Calibri"/>
          <w:color w:val="auto"/>
          <w:szCs w:val="16"/>
        </w:rPr>
        <w:t>role.</w:t>
      </w:r>
    </w:p>
    <w:p w14:paraId="30559ECC" w14:textId="77777777" w:rsidR="00686C0D" w:rsidRPr="00686C0D" w:rsidRDefault="00686C0D" w:rsidP="00E804C5">
      <w:pPr>
        <w:autoSpaceDE w:val="0"/>
        <w:autoSpaceDN w:val="0"/>
        <w:adjustRightInd w:val="0"/>
        <w:spacing w:after="0" w:line="240" w:lineRule="auto"/>
        <w:ind w:left="0" w:right="134" w:firstLine="0"/>
        <w:jc w:val="lowKashida"/>
        <w:rPr>
          <w:rFonts w:eastAsiaTheme="minorEastAsia" w:cs="Calibri"/>
          <w:color w:val="auto"/>
          <w:szCs w:val="16"/>
        </w:rPr>
      </w:pPr>
    </w:p>
    <w:p w14:paraId="4B0622D5" w14:textId="4AFC2C90" w:rsidR="00686C0D" w:rsidRDefault="00686C0D" w:rsidP="00E804C5">
      <w:pPr>
        <w:autoSpaceDE w:val="0"/>
        <w:autoSpaceDN w:val="0"/>
        <w:adjustRightInd w:val="0"/>
        <w:spacing w:after="0" w:line="240" w:lineRule="auto"/>
        <w:ind w:left="0" w:right="134" w:firstLine="0"/>
        <w:jc w:val="lowKashida"/>
        <w:rPr>
          <w:rFonts w:eastAsiaTheme="minorEastAsia" w:cs="Calibri"/>
          <w:color w:val="auto"/>
          <w:szCs w:val="16"/>
        </w:rPr>
      </w:pPr>
      <w:r w:rsidRPr="00686C0D">
        <w:rPr>
          <w:rFonts w:eastAsiaTheme="minorEastAsia" w:cs="Calibri"/>
          <w:color w:val="auto"/>
          <w:szCs w:val="16"/>
        </w:rPr>
        <w:t xml:space="preserve">The </w:t>
      </w:r>
      <w:r w:rsidR="00034696">
        <w:rPr>
          <w:rFonts w:eastAsiaTheme="minorEastAsia" w:cs="Calibri"/>
          <w:color w:val="auto"/>
          <w:szCs w:val="16"/>
        </w:rPr>
        <w:t xml:space="preserve">Governance and Compliance </w:t>
      </w:r>
      <w:r w:rsidRPr="00686C0D">
        <w:rPr>
          <w:rFonts w:eastAsiaTheme="minorEastAsia" w:cs="Calibri"/>
          <w:color w:val="auto"/>
          <w:szCs w:val="16"/>
        </w:rPr>
        <w:t>team has the ability to draw on the expertise of our own lawyers and you will</w:t>
      </w:r>
      <w:r w:rsidR="00835A96">
        <w:rPr>
          <w:rFonts w:eastAsiaTheme="minorEastAsia" w:cs="Calibri"/>
          <w:color w:val="auto"/>
          <w:szCs w:val="16"/>
        </w:rPr>
        <w:t xml:space="preserve"> </w:t>
      </w:r>
      <w:r w:rsidRPr="00686C0D">
        <w:rPr>
          <w:rFonts w:eastAsiaTheme="minorEastAsia" w:cs="Calibri"/>
          <w:color w:val="auto"/>
          <w:szCs w:val="16"/>
        </w:rPr>
        <w:t>often be working with experts in the particular area. It is a great opportunity to work as an in-house</w:t>
      </w:r>
      <w:r w:rsidR="00835A96">
        <w:rPr>
          <w:rFonts w:eastAsiaTheme="minorEastAsia" w:cs="Calibri"/>
          <w:color w:val="auto"/>
          <w:szCs w:val="16"/>
        </w:rPr>
        <w:t xml:space="preserve"> </w:t>
      </w:r>
      <w:r w:rsidRPr="00686C0D">
        <w:rPr>
          <w:rFonts w:eastAsiaTheme="minorEastAsia" w:cs="Calibri"/>
          <w:color w:val="auto"/>
          <w:szCs w:val="16"/>
        </w:rPr>
        <w:t>lawyer in a fast-moving corporate environment within a strong team and with the resources of a</w:t>
      </w:r>
      <w:r w:rsidR="00835A96">
        <w:rPr>
          <w:rFonts w:eastAsiaTheme="minorEastAsia" w:cs="Calibri"/>
          <w:color w:val="auto"/>
          <w:szCs w:val="16"/>
        </w:rPr>
        <w:t xml:space="preserve"> </w:t>
      </w:r>
      <w:r w:rsidRPr="00686C0D">
        <w:rPr>
          <w:rFonts w:eastAsiaTheme="minorEastAsia" w:cs="Calibri"/>
          <w:color w:val="auto"/>
          <w:szCs w:val="16"/>
        </w:rPr>
        <w:t>major global law firm.</w:t>
      </w:r>
    </w:p>
    <w:p w14:paraId="73682F19" w14:textId="7C0BA40E" w:rsidR="00686C0D" w:rsidRDefault="00686C0D" w:rsidP="00E804C5">
      <w:pPr>
        <w:autoSpaceDE w:val="0"/>
        <w:autoSpaceDN w:val="0"/>
        <w:adjustRightInd w:val="0"/>
        <w:spacing w:after="0" w:line="240" w:lineRule="auto"/>
        <w:ind w:left="0" w:right="134" w:firstLine="0"/>
        <w:jc w:val="lowKashida"/>
        <w:rPr>
          <w:rFonts w:eastAsiaTheme="minorEastAsia" w:cs="Calibri"/>
          <w:color w:val="auto"/>
          <w:szCs w:val="16"/>
        </w:rPr>
      </w:pPr>
    </w:p>
    <w:p w14:paraId="65A199A8" w14:textId="77777777" w:rsidR="00034696" w:rsidRPr="00686C0D" w:rsidRDefault="00034696" w:rsidP="00E804C5">
      <w:pPr>
        <w:autoSpaceDE w:val="0"/>
        <w:autoSpaceDN w:val="0"/>
        <w:adjustRightInd w:val="0"/>
        <w:spacing w:after="0" w:line="240" w:lineRule="auto"/>
        <w:ind w:left="0" w:right="134" w:firstLine="0"/>
        <w:jc w:val="lowKashida"/>
        <w:rPr>
          <w:rFonts w:eastAsiaTheme="minorEastAsia" w:cs="Calibri"/>
          <w:color w:val="auto"/>
          <w:szCs w:val="16"/>
        </w:rPr>
      </w:pPr>
    </w:p>
    <w:p w14:paraId="2E0E6CCA" w14:textId="7C802538" w:rsidR="00034696" w:rsidRDefault="00034696" w:rsidP="00034696">
      <w:pPr>
        <w:pStyle w:val="Heading1"/>
        <w:spacing w:line="240" w:lineRule="auto"/>
        <w:ind w:left="24" w:right="134"/>
        <w:jc w:val="lowKashida"/>
      </w:pPr>
      <w:r>
        <w:lastRenderedPageBreak/>
        <w:t>Key Responsibilities</w:t>
      </w:r>
    </w:p>
    <w:p w14:paraId="6BA702D8" w14:textId="55C29E95" w:rsidR="00686C0D" w:rsidRPr="004705E8" w:rsidRDefault="00686C0D" w:rsidP="00E804C5">
      <w:pPr>
        <w:pStyle w:val="ListParagraph"/>
        <w:numPr>
          <w:ilvl w:val="0"/>
          <w:numId w:val="9"/>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Reviewing, drafting, advising on and negotiating contracts with suppliers across business</w:t>
      </w:r>
    </w:p>
    <w:p w14:paraId="0124F828" w14:textId="77777777" w:rsidR="00686C0D" w:rsidRPr="004705E8" w:rsidRDefault="00686C0D" w:rsidP="00E804C5">
      <w:pPr>
        <w:pStyle w:val="ListParagraph"/>
        <w:autoSpaceDE w:val="0"/>
        <w:autoSpaceDN w:val="0"/>
        <w:adjustRightInd w:val="0"/>
        <w:spacing w:after="0" w:line="240" w:lineRule="auto"/>
        <w:ind w:right="134" w:firstLine="0"/>
        <w:jc w:val="lowKashida"/>
        <w:rPr>
          <w:rFonts w:eastAsiaTheme="minorEastAsia" w:cs="Calibri"/>
          <w:color w:val="auto"/>
          <w:szCs w:val="16"/>
        </w:rPr>
      </w:pPr>
      <w:r w:rsidRPr="004705E8">
        <w:rPr>
          <w:rFonts w:eastAsiaTheme="minorEastAsia" w:cs="Calibri"/>
          <w:color w:val="auto"/>
          <w:szCs w:val="16"/>
        </w:rPr>
        <w:t>areas, including facilities management, marketing, IT and HR and Practice Groups</w:t>
      </w:r>
    </w:p>
    <w:p w14:paraId="0250C85D" w14:textId="28CB7EF0" w:rsidR="00686C0D" w:rsidRPr="004705E8" w:rsidRDefault="00686C0D" w:rsidP="00E804C5">
      <w:pPr>
        <w:pStyle w:val="ListParagraph"/>
        <w:numPr>
          <w:ilvl w:val="0"/>
          <w:numId w:val="7"/>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Advising the firm generally on contractual matters</w:t>
      </w:r>
    </w:p>
    <w:p w14:paraId="377BD99D" w14:textId="46750C16" w:rsidR="00835A96" w:rsidRDefault="00686C0D" w:rsidP="00E804C5">
      <w:pPr>
        <w:pStyle w:val="ListParagraph"/>
        <w:numPr>
          <w:ilvl w:val="0"/>
          <w:numId w:val="7"/>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Supplier management policies, procedures and processes – including due diligence</w:t>
      </w:r>
      <w:r w:rsidR="00835A96">
        <w:rPr>
          <w:rFonts w:eastAsiaTheme="minorEastAsia" w:cs="Calibri"/>
          <w:color w:val="auto"/>
          <w:szCs w:val="16"/>
        </w:rPr>
        <w:t xml:space="preserve"> </w:t>
      </w:r>
      <w:r w:rsidRPr="00835A96">
        <w:rPr>
          <w:rFonts w:eastAsiaTheme="minorEastAsia" w:cs="Calibri"/>
          <w:color w:val="auto"/>
          <w:szCs w:val="16"/>
        </w:rPr>
        <w:t>programme,</w:t>
      </w:r>
    </w:p>
    <w:p w14:paraId="13D7945A" w14:textId="436764A9" w:rsidR="00686C0D" w:rsidRPr="00835A96" w:rsidRDefault="00686C0D" w:rsidP="00E804C5">
      <w:pPr>
        <w:autoSpaceDE w:val="0"/>
        <w:autoSpaceDN w:val="0"/>
        <w:adjustRightInd w:val="0"/>
        <w:spacing w:after="0" w:line="240" w:lineRule="auto"/>
        <w:ind w:left="360" w:right="134" w:firstLine="360"/>
        <w:jc w:val="lowKashida"/>
        <w:rPr>
          <w:rFonts w:eastAsiaTheme="minorEastAsia" w:cs="Calibri"/>
          <w:color w:val="auto"/>
          <w:szCs w:val="16"/>
        </w:rPr>
      </w:pPr>
      <w:r w:rsidRPr="00835A96">
        <w:rPr>
          <w:rFonts w:eastAsiaTheme="minorEastAsia" w:cs="Calibri"/>
          <w:color w:val="auto"/>
          <w:szCs w:val="16"/>
        </w:rPr>
        <w:t>database and ongoing review</w:t>
      </w:r>
    </w:p>
    <w:p w14:paraId="5062FE5C" w14:textId="7B91B682" w:rsidR="00686C0D" w:rsidRPr="004705E8" w:rsidRDefault="00686C0D" w:rsidP="00E804C5">
      <w:pPr>
        <w:pStyle w:val="ListParagraph"/>
        <w:numPr>
          <w:ilvl w:val="0"/>
          <w:numId w:val="7"/>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Responsibility for standard engagement documentation</w:t>
      </w:r>
    </w:p>
    <w:p w14:paraId="00C4FC12" w14:textId="6E2BF06E" w:rsidR="00686C0D" w:rsidRPr="004705E8" w:rsidRDefault="00686C0D" w:rsidP="00E804C5">
      <w:pPr>
        <w:pStyle w:val="ListParagraph"/>
        <w:numPr>
          <w:ilvl w:val="0"/>
          <w:numId w:val="7"/>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Reviewing, drafting and advising on client specific agreements and then agreeing terms with</w:t>
      </w:r>
    </w:p>
    <w:p w14:paraId="2007008E" w14:textId="77777777" w:rsidR="00686C0D" w:rsidRPr="004705E8" w:rsidRDefault="00686C0D" w:rsidP="00E804C5">
      <w:pPr>
        <w:pStyle w:val="ListParagraph"/>
        <w:autoSpaceDE w:val="0"/>
        <w:autoSpaceDN w:val="0"/>
        <w:adjustRightInd w:val="0"/>
        <w:spacing w:after="0" w:line="240" w:lineRule="auto"/>
        <w:ind w:right="134" w:firstLine="0"/>
        <w:jc w:val="lowKashida"/>
        <w:rPr>
          <w:rFonts w:eastAsiaTheme="minorEastAsia" w:cs="Calibri"/>
          <w:color w:val="auto"/>
          <w:szCs w:val="16"/>
        </w:rPr>
      </w:pPr>
      <w:r w:rsidRPr="004705E8">
        <w:rPr>
          <w:rFonts w:eastAsiaTheme="minorEastAsia" w:cs="Calibri"/>
          <w:color w:val="auto"/>
          <w:szCs w:val="16"/>
        </w:rPr>
        <w:t>that client</w:t>
      </w:r>
    </w:p>
    <w:p w14:paraId="47ACFC09" w14:textId="43532F5F" w:rsidR="00686C0D" w:rsidRPr="004705E8" w:rsidRDefault="00686C0D" w:rsidP="00E804C5">
      <w:pPr>
        <w:pStyle w:val="ListParagraph"/>
        <w:numPr>
          <w:ilvl w:val="0"/>
          <w:numId w:val="7"/>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Supporting on client pitches, reviewing requirements and terms</w:t>
      </w:r>
    </w:p>
    <w:p w14:paraId="524DD04E" w14:textId="0A699D77" w:rsidR="00686C0D" w:rsidRPr="004705E8" w:rsidRDefault="00686C0D" w:rsidP="00E804C5">
      <w:pPr>
        <w:pStyle w:val="ListParagraph"/>
        <w:numPr>
          <w:ilvl w:val="0"/>
          <w:numId w:val="7"/>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Support on our constitutional structure and advising on related queries and projects</w:t>
      </w:r>
    </w:p>
    <w:p w14:paraId="0E3D1934" w14:textId="20B3711D" w:rsidR="00686C0D" w:rsidRPr="004705E8" w:rsidRDefault="00686C0D" w:rsidP="00E804C5">
      <w:pPr>
        <w:pStyle w:val="ListParagraph"/>
        <w:numPr>
          <w:ilvl w:val="0"/>
          <w:numId w:val="7"/>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Advising on the firm’s contractual arrangements with other law firms and other third parties</w:t>
      </w:r>
    </w:p>
    <w:p w14:paraId="58FCA3B3" w14:textId="26570DC1" w:rsidR="00686C0D" w:rsidRPr="004705E8" w:rsidRDefault="00686C0D" w:rsidP="00E804C5">
      <w:pPr>
        <w:pStyle w:val="ListParagraph"/>
        <w:numPr>
          <w:ilvl w:val="0"/>
          <w:numId w:val="7"/>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Assisting on key projects that support the firm in achieving its strategic objectives</w:t>
      </w:r>
    </w:p>
    <w:p w14:paraId="6F20F2A0" w14:textId="68725336" w:rsidR="00686C0D" w:rsidRPr="004705E8" w:rsidRDefault="00686C0D" w:rsidP="00E804C5">
      <w:pPr>
        <w:pStyle w:val="ListParagraph"/>
        <w:numPr>
          <w:ilvl w:val="0"/>
          <w:numId w:val="7"/>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Reviewing and considering new legislation and its impact on the firm, advising the business</w:t>
      </w:r>
    </w:p>
    <w:p w14:paraId="5E08D3D7" w14:textId="77777777" w:rsidR="00686C0D" w:rsidRPr="004705E8" w:rsidRDefault="00686C0D" w:rsidP="00E804C5">
      <w:pPr>
        <w:pStyle w:val="ListParagraph"/>
        <w:autoSpaceDE w:val="0"/>
        <w:autoSpaceDN w:val="0"/>
        <w:adjustRightInd w:val="0"/>
        <w:spacing w:after="0" w:line="240" w:lineRule="auto"/>
        <w:ind w:right="134" w:firstLine="0"/>
        <w:jc w:val="lowKashida"/>
        <w:rPr>
          <w:rFonts w:eastAsiaTheme="minorEastAsia" w:cs="Calibri"/>
          <w:color w:val="auto"/>
          <w:szCs w:val="16"/>
        </w:rPr>
      </w:pPr>
      <w:r w:rsidRPr="004705E8">
        <w:rPr>
          <w:rFonts w:eastAsiaTheme="minorEastAsia" w:cs="Calibri"/>
          <w:color w:val="auto"/>
          <w:szCs w:val="16"/>
        </w:rPr>
        <w:t>on changes needed and designing new policies and procedures, changes to contracts and</w:t>
      </w:r>
    </w:p>
    <w:p w14:paraId="13B3D8B8" w14:textId="77777777" w:rsidR="00686C0D" w:rsidRPr="004705E8" w:rsidRDefault="00686C0D" w:rsidP="00E804C5">
      <w:pPr>
        <w:pStyle w:val="ListParagraph"/>
        <w:autoSpaceDE w:val="0"/>
        <w:autoSpaceDN w:val="0"/>
        <w:adjustRightInd w:val="0"/>
        <w:spacing w:after="0" w:line="240" w:lineRule="auto"/>
        <w:ind w:right="134" w:firstLine="0"/>
        <w:jc w:val="lowKashida"/>
        <w:rPr>
          <w:rFonts w:eastAsiaTheme="minorEastAsia" w:cs="Calibri"/>
          <w:color w:val="auto"/>
          <w:szCs w:val="16"/>
        </w:rPr>
      </w:pPr>
      <w:r w:rsidRPr="004705E8">
        <w:rPr>
          <w:rFonts w:eastAsiaTheme="minorEastAsia" w:cs="Calibri"/>
          <w:color w:val="auto"/>
          <w:szCs w:val="16"/>
        </w:rPr>
        <w:t>client terms</w:t>
      </w:r>
    </w:p>
    <w:p w14:paraId="758DB6C0" w14:textId="0C241DA4" w:rsidR="00686C0D" w:rsidRPr="004705E8" w:rsidRDefault="00686C0D" w:rsidP="00E804C5">
      <w:pPr>
        <w:pStyle w:val="ListParagraph"/>
        <w:numPr>
          <w:ilvl w:val="0"/>
          <w:numId w:val="7"/>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Designing and delivering training sessions as part of project work and as part of the firm’s</w:t>
      </w:r>
    </w:p>
    <w:p w14:paraId="58A8CE86" w14:textId="77777777" w:rsidR="00686C0D" w:rsidRPr="004705E8" w:rsidRDefault="00686C0D" w:rsidP="00E804C5">
      <w:pPr>
        <w:pStyle w:val="ListParagraph"/>
        <w:autoSpaceDE w:val="0"/>
        <w:autoSpaceDN w:val="0"/>
        <w:adjustRightInd w:val="0"/>
        <w:spacing w:after="0" w:line="240" w:lineRule="auto"/>
        <w:ind w:right="134" w:firstLine="0"/>
        <w:jc w:val="lowKashida"/>
        <w:rPr>
          <w:rFonts w:eastAsiaTheme="minorEastAsia" w:cs="Calibri"/>
          <w:color w:val="auto"/>
          <w:szCs w:val="16"/>
        </w:rPr>
      </w:pPr>
      <w:r w:rsidRPr="004705E8">
        <w:rPr>
          <w:rFonts w:eastAsiaTheme="minorEastAsia" w:cs="Calibri"/>
          <w:color w:val="auto"/>
          <w:szCs w:val="16"/>
        </w:rPr>
        <w:t>ongoing compliance programme</w:t>
      </w:r>
    </w:p>
    <w:p w14:paraId="5F07BE5F" w14:textId="1829C395" w:rsidR="00686C0D" w:rsidRPr="004705E8" w:rsidRDefault="00686C0D" w:rsidP="00E804C5">
      <w:pPr>
        <w:pStyle w:val="ListParagraph"/>
        <w:numPr>
          <w:ilvl w:val="0"/>
          <w:numId w:val="7"/>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Working with the wider Risk &amp; Knowledge team on projects from time to time</w:t>
      </w:r>
    </w:p>
    <w:p w14:paraId="6A094992" w14:textId="57B03954" w:rsidR="00686C0D" w:rsidRPr="004705E8" w:rsidRDefault="001E5CF3" w:rsidP="001E5CF3">
      <w:pPr>
        <w:pStyle w:val="ListParagraph"/>
        <w:autoSpaceDE w:val="0"/>
        <w:autoSpaceDN w:val="0"/>
        <w:adjustRightInd w:val="0"/>
        <w:spacing w:after="0" w:line="240" w:lineRule="auto"/>
        <w:ind w:right="134" w:firstLine="0"/>
        <w:jc w:val="lowKashida"/>
        <w:rPr>
          <w:rFonts w:eastAsiaTheme="minorEastAsia" w:cs="Calibri"/>
          <w:color w:val="auto"/>
          <w:szCs w:val="16"/>
        </w:rPr>
      </w:pPr>
      <w:r>
        <w:rPr>
          <w:rFonts w:eastAsiaTheme="minorEastAsia" w:cs="Calibri"/>
          <w:color w:val="auto"/>
          <w:szCs w:val="16"/>
        </w:rPr>
        <w:t>S</w:t>
      </w:r>
      <w:r w:rsidR="00686C0D" w:rsidRPr="004705E8">
        <w:rPr>
          <w:rFonts w:eastAsiaTheme="minorEastAsia" w:cs="Calibri"/>
          <w:color w:val="auto"/>
          <w:szCs w:val="16"/>
        </w:rPr>
        <w:t xml:space="preserve">upervising </w:t>
      </w:r>
      <w:r>
        <w:rPr>
          <w:rFonts w:eastAsiaTheme="minorEastAsia" w:cs="Calibri"/>
          <w:color w:val="auto"/>
          <w:szCs w:val="16"/>
        </w:rPr>
        <w:t xml:space="preserve">and supporting more junior members of the </w:t>
      </w:r>
      <w:r w:rsidR="00686C0D" w:rsidRPr="004705E8">
        <w:rPr>
          <w:rFonts w:eastAsiaTheme="minorEastAsia" w:cs="Calibri"/>
          <w:color w:val="auto"/>
          <w:szCs w:val="16"/>
        </w:rPr>
        <w:t xml:space="preserve">team </w:t>
      </w:r>
    </w:p>
    <w:p w14:paraId="4BEE1951" w14:textId="15E0564D" w:rsidR="00F95E22" w:rsidRPr="004705E8" w:rsidRDefault="00686C0D" w:rsidP="00E804C5">
      <w:pPr>
        <w:pStyle w:val="ListParagraph"/>
        <w:numPr>
          <w:ilvl w:val="0"/>
          <w:numId w:val="7"/>
        </w:numPr>
        <w:spacing w:after="106" w:line="240" w:lineRule="auto"/>
        <w:ind w:right="134"/>
        <w:jc w:val="lowKashida"/>
        <w:rPr>
          <w:szCs w:val="16"/>
        </w:rPr>
      </w:pPr>
      <w:r w:rsidRPr="004705E8">
        <w:rPr>
          <w:rFonts w:eastAsiaTheme="minorEastAsia" w:cs="Calibri"/>
          <w:color w:val="auto"/>
          <w:szCs w:val="16"/>
        </w:rPr>
        <w:t>Advising the firm at a strategic level on various commercial &amp; contracts issues and projects</w:t>
      </w:r>
    </w:p>
    <w:p w14:paraId="7454A0F9" w14:textId="77777777" w:rsidR="00034696" w:rsidRDefault="00034696" w:rsidP="00E804C5">
      <w:pPr>
        <w:pStyle w:val="Heading1"/>
        <w:spacing w:line="240" w:lineRule="auto"/>
        <w:ind w:left="24" w:right="134"/>
        <w:jc w:val="lowKashida"/>
      </w:pPr>
    </w:p>
    <w:p w14:paraId="084E1078" w14:textId="47467072" w:rsidR="00F95E22" w:rsidRDefault="00E804C5" w:rsidP="00E804C5">
      <w:pPr>
        <w:pStyle w:val="Heading1"/>
        <w:spacing w:line="240" w:lineRule="auto"/>
        <w:ind w:left="24" w:right="134"/>
        <w:jc w:val="lowKashida"/>
      </w:pPr>
      <w:r>
        <w:t>Skills &amp; Competencies required</w:t>
      </w:r>
    </w:p>
    <w:p w14:paraId="00D95CA4" w14:textId="06D576F0" w:rsidR="00686C0D" w:rsidRPr="004705E8" w:rsidRDefault="00686C0D" w:rsidP="00E804C5">
      <w:pPr>
        <w:pStyle w:val="ListParagraph"/>
        <w:numPr>
          <w:ilvl w:val="0"/>
          <w:numId w:val="6"/>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 xml:space="preserve">A qualified solicitor, ideally with a minimum of 6 years </w:t>
      </w:r>
      <w:r w:rsidR="00835A96">
        <w:rPr>
          <w:rFonts w:eastAsiaTheme="minorEastAsia" w:cs="Calibri"/>
          <w:color w:val="auto"/>
          <w:szCs w:val="16"/>
        </w:rPr>
        <w:t>PQE</w:t>
      </w:r>
      <w:r w:rsidRPr="004705E8">
        <w:rPr>
          <w:rFonts w:eastAsiaTheme="minorEastAsia" w:cs="Calibri"/>
          <w:color w:val="auto"/>
          <w:szCs w:val="16"/>
        </w:rPr>
        <w:t xml:space="preserve"> in commercial and contracting</w:t>
      </w:r>
    </w:p>
    <w:p w14:paraId="2DC3A6C4" w14:textId="77777777" w:rsidR="00686C0D" w:rsidRPr="004705E8" w:rsidRDefault="00686C0D" w:rsidP="00E804C5">
      <w:pPr>
        <w:pStyle w:val="ListParagraph"/>
        <w:autoSpaceDE w:val="0"/>
        <w:autoSpaceDN w:val="0"/>
        <w:adjustRightInd w:val="0"/>
        <w:spacing w:after="0" w:line="240" w:lineRule="auto"/>
        <w:ind w:right="134" w:firstLine="0"/>
        <w:jc w:val="lowKashida"/>
        <w:rPr>
          <w:rFonts w:eastAsiaTheme="minorEastAsia" w:cs="Calibri"/>
          <w:color w:val="auto"/>
          <w:szCs w:val="16"/>
        </w:rPr>
      </w:pPr>
      <w:r w:rsidRPr="004705E8">
        <w:rPr>
          <w:rFonts w:eastAsiaTheme="minorEastAsia" w:cs="Calibri"/>
          <w:color w:val="auto"/>
          <w:szCs w:val="16"/>
        </w:rPr>
        <w:t>work</w:t>
      </w:r>
    </w:p>
    <w:p w14:paraId="45E186F8" w14:textId="5C5FA0A8" w:rsidR="00686C0D" w:rsidRPr="004705E8" w:rsidRDefault="00686C0D" w:rsidP="00E804C5">
      <w:pPr>
        <w:pStyle w:val="ListParagraph"/>
        <w:numPr>
          <w:ilvl w:val="0"/>
          <w:numId w:val="6"/>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Excellent communication skills, both written and verbal, and the ability to deliver sensitive</w:t>
      </w:r>
    </w:p>
    <w:p w14:paraId="7803AE4C" w14:textId="77777777" w:rsidR="00686C0D" w:rsidRPr="004705E8" w:rsidRDefault="00686C0D" w:rsidP="00E804C5">
      <w:pPr>
        <w:pStyle w:val="ListParagraph"/>
        <w:autoSpaceDE w:val="0"/>
        <w:autoSpaceDN w:val="0"/>
        <w:adjustRightInd w:val="0"/>
        <w:spacing w:after="0" w:line="240" w:lineRule="auto"/>
        <w:ind w:right="134" w:firstLine="0"/>
        <w:jc w:val="lowKashida"/>
        <w:rPr>
          <w:rFonts w:eastAsiaTheme="minorEastAsia" w:cs="Calibri"/>
          <w:color w:val="auto"/>
          <w:szCs w:val="16"/>
        </w:rPr>
      </w:pPr>
      <w:r w:rsidRPr="004705E8">
        <w:rPr>
          <w:rFonts w:eastAsiaTheme="minorEastAsia" w:cs="Calibri"/>
          <w:color w:val="auto"/>
          <w:szCs w:val="16"/>
        </w:rPr>
        <w:t>messages tactfully when required</w:t>
      </w:r>
    </w:p>
    <w:p w14:paraId="404285CE" w14:textId="1A745659" w:rsidR="00686C0D" w:rsidRPr="004705E8" w:rsidRDefault="00686C0D" w:rsidP="00E804C5">
      <w:pPr>
        <w:pStyle w:val="ListParagraph"/>
        <w:numPr>
          <w:ilvl w:val="0"/>
          <w:numId w:val="6"/>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A pragmatic and innovative approach to meeting client needs</w:t>
      </w:r>
    </w:p>
    <w:p w14:paraId="531414C3" w14:textId="1971A3A9" w:rsidR="00686C0D" w:rsidRPr="004705E8" w:rsidRDefault="00686C0D" w:rsidP="00E804C5">
      <w:pPr>
        <w:pStyle w:val="ListParagraph"/>
        <w:numPr>
          <w:ilvl w:val="0"/>
          <w:numId w:val="6"/>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The ability to demonstrate commercial awareness when providing technical advice</w:t>
      </w:r>
    </w:p>
    <w:p w14:paraId="446D7061" w14:textId="44AF604F" w:rsidR="00686C0D" w:rsidRPr="004705E8" w:rsidRDefault="00686C0D" w:rsidP="00E804C5">
      <w:pPr>
        <w:pStyle w:val="ListParagraph"/>
        <w:numPr>
          <w:ilvl w:val="0"/>
          <w:numId w:val="6"/>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The ability to think independently, contribute to projects and confidently engage with and</w:t>
      </w:r>
    </w:p>
    <w:p w14:paraId="357D1686" w14:textId="77777777" w:rsidR="00686C0D" w:rsidRPr="004705E8" w:rsidRDefault="00686C0D" w:rsidP="00E804C5">
      <w:pPr>
        <w:pStyle w:val="ListParagraph"/>
        <w:autoSpaceDE w:val="0"/>
        <w:autoSpaceDN w:val="0"/>
        <w:adjustRightInd w:val="0"/>
        <w:spacing w:after="0" w:line="240" w:lineRule="auto"/>
        <w:ind w:right="134" w:firstLine="0"/>
        <w:jc w:val="lowKashida"/>
        <w:rPr>
          <w:rFonts w:eastAsiaTheme="minorEastAsia" w:cs="Calibri"/>
          <w:color w:val="auto"/>
          <w:szCs w:val="16"/>
        </w:rPr>
      </w:pPr>
      <w:r w:rsidRPr="004705E8">
        <w:rPr>
          <w:rFonts w:eastAsiaTheme="minorEastAsia" w:cs="Calibri"/>
          <w:color w:val="auto"/>
          <w:szCs w:val="16"/>
        </w:rPr>
        <w:t>influence colleagues at all levels</w:t>
      </w:r>
    </w:p>
    <w:p w14:paraId="1AD5F1FE" w14:textId="5AE57BFA" w:rsidR="00686C0D" w:rsidRPr="004705E8" w:rsidRDefault="00686C0D" w:rsidP="00E804C5">
      <w:pPr>
        <w:pStyle w:val="ListParagraph"/>
        <w:numPr>
          <w:ilvl w:val="0"/>
          <w:numId w:val="6"/>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Strong commercial and financial awareness</w:t>
      </w:r>
    </w:p>
    <w:p w14:paraId="1CB1528D" w14:textId="341D8EA5" w:rsidR="00686C0D" w:rsidRPr="004705E8" w:rsidRDefault="00686C0D" w:rsidP="00E804C5">
      <w:pPr>
        <w:pStyle w:val="ListParagraph"/>
        <w:numPr>
          <w:ilvl w:val="0"/>
          <w:numId w:val="6"/>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Strong organisational skills</w:t>
      </w:r>
    </w:p>
    <w:p w14:paraId="59B8A451" w14:textId="5334D672" w:rsidR="00686C0D" w:rsidRPr="004705E8" w:rsidRDefault="00686C0D" w:rsidP="00E804C5">
      <w:pPr>
        <w:pStyle w:val="ListParagraph"/>
        <w:numPr>
          <w:ilvl w:val="0"/>
          <w:numId w:val="6"/>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Excellent time management skills and the ability to prioritise</w:t>
      </w:r>
    </w:p>
    <w:p w14:paraId="7ADDE5A0" w14:textId="6B0AD0B7" w:rsidR="00686C0D" w:rsidRPr="00034696" w:rsidRDefault="00686C0D" w:rsidP="00034696">
      <w:pPr>
        <w:pStyle w:val="ListParagraph"/>
        <w:numPr>
          <w:ilvl w:val="0"/>
          <w:numId w:val="6"/>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Enjoys working under pressure and meeting tight deadlines</w:t>
      </w:r>
    </w:p>
    <w:p w14:paraId="7BA8AC4D" w14:textId="00972A0F" w:rsidR="00686C0D" w:rsidRPr="004705E8" w:rsidRDefault="00686C0D" w:rsidP="00E804C5">
      <w:pPr>
        <w:pStyle w:val="ListParagraph"/>
        <w:numPr>
          <w:ilvl w:val="0"/>
          <w:numId w:val="5"/>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Ability to work with minimum supervision, in an autonomous and independent way</w:t>
      </w:r>
    </w:p>
    <w:p w14:paraId="10E6FC83" w14:textId="02BAF052" w:rsidR="00686C0D" w:rsidRPr="004705E8" w:rsidRDefault="00686C0D" w:rsidP="00E804C5">
      <w:pPr>
        <w:pStyle w:val="ListParagraph"/>
        <w:numPr>
          <w:ilvl w:val="0"/>
          <w:numId w:val="5"/>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A team player, willing and able to work closely and collaboratively with immediate and wider</w:t>
      </w:r>
    </w:p>
    <w:p w14:paraId="0871EEDB" w14:textId="77777777" w:rsidR="00686C0D" w:rsidRPr="004705E8" w:rsidRDefault="00686C0D" w:rsidP="00E804C5">
      <w:pPr>
        <w:pStyle w:val="ListParagraph"/>
        <w:autoSpaceDE w:val="0"/>
        <w:autoSpaceDN w:val="0"/>
        <w:adjustRightInd w:val="0"/>
        <w:spacing w:after="0" w:line="240" w:lineRule="auto"/>
        <w:ind w:right="134" w:firstLine="0"/>
        <w:jc w:val="lowKashida"/>
        <w:rPr>
          <w:rFonts w:eastAsiaTheme="minorEastAsia" w:cs="Calibri"/>
          <w:color w:val="auto"/>
          <w:szCs w:val="16"/>
        </w:rPr>
      </w:pPr>
      <w:r w:rsidRPr="004705E8">
        <w:rPr>
          <w:rFonts w:eastAsiaTheme="minorEastAsia" w:cs="Calibri"/>
          <w:color w:val="auto"/>
          <w:szCs w:val="16"/>
        </w:rPr>
        <w:t>teams</w:t>
      </w:r>
    </w:p>
    <w:p w14:paraId="15E5030E" w14:textId="36BB531C" w:rsidR="00686C0D" w:rsidRPr="004705E8" w:rsidRDefault="00686C0D" w:rsidP="00E804C5">
      <w:pPr>
        <w:pStyle w:val="ListParagraph"/>
        <w:numPr>
          <w:ilvl w:val="0"/>
          <w:numId w:val="3"/>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A lively, energetic personality and enthusiasm for providing excellent client service</w:t>
      </w:r>
    </w:p>
    <w:p w14:paraId="0DB2EC1B" w14:textId="7B7EE583" w:rsidR="00686C0D" w:rsidRPr="004705E8" w:rsidRDefault="00686C0D" w:rsidP="00E804C5">
      <w:pPr>
        <w:pStyle w:val="ListParagraph"/>
        <w:numPr>
          <w:ilvl w:val="0"/>
          <w:numId w:val="3"/>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A tenacious yet practical approach to problem solving</w:t>
      </w:r>
    </w:p>
    <w:p w14:paraId="24188E3E" w14:textId="2F5E440B" w:rsidR="00686C0D" w:rsidRPr="004705E8" w:rsidRDefault="00686C0D" w:rsidP="00E804C5">
      <w:pPr>
        <w:pStyle w:val="ListParagraph"/>
        <w:numPr>
          <w:ilvl w:val="0"/>
          <w:numId w:val="3"/>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Excited and challenged by the pace and demands of a corporate environment</w:t>
      </w:r>
    </w:p>
    <w:p w14:paraId="768EEF53" w14:textId="7B178F13" w:rsidR="00686C0D" w:rsidRPr="004705E8" w:rsidRDefault="00686C0D" w:rsidP="00E804C5">
      <w:pPr>
        <w:pStyle w:val="ListParagraph"/>
        <w:numPr>
          <w:ilvl w:val="0"/>
          <w:numId w:val="3"/>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High degree of commercial awareness, with the ability to contribute to the wider business</w:t>
      </w:r>
    </w:p>
    <w:p w14:paraId="64802CA6" w14:textId="77777777" w:rsidR="00686C0D" w:rsidRPr="004705E8" w:rsidRDefault="00686C0D" w:rsidP="00E804C5">
      <w:pPr>
        <w:pStyle w:val="ListParagraph"/>
        <w:autoSpaceDE w:val="0"/>
        <w:autoSpaceDN w:val="0"/>
        <w:adjustRightInd w:val="0"/>
        <w:spacing w:after="0" w:line="240" w:lineRule="auto"/>
        <w:ind w:right="134" w:firstLine="0"/>
        <w:jc w:val="lowKashida"/>
        <w:rPr>
          <w:rFonts w:eastAsiaTheme="minorEastAsia" w:cs="Calibri"/>
          <w:color w:val="auto"/>
          <w:szCs w:val="16"/>
        </w:rPr>
      </w:pPr>
      <w:r w:rsidRPr="004705E8">
        <w:rPr>
          <w:rFonts w:eastAsiaTheme="minorEastAsia" w:cs="Calibri"/>
          <w:color w:val="auto"/>
          <w:szCs w:val="16"/>
        </w:rPr>
        <w:t>agenda</w:t>
      </w:r>
    </w:p>
    <w:p w14:paraId="243DD2EB" w14:textId="07D17F02" w:rsidR="00686C0D" w:rsidRPr="004705E8" w:rsidRDefault="00686C0D" w:rsidP="00E804C5">
      <w:pPr>
        <w:pStyle w:val="ListParagraph"/>
        <w:numPr>
          <w:ilvl w:val="0"/>
          <w:numId w:val="3"/>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A range of influencing skills, personal impact and communication skills that will ensure</w:t>
      </w:r>
    </w:p>
    <w:p w14:paraId="72D14973" w14:textId="77777777" w:rsidR="00686C0D" w:rsidRPr="004705E8" w:rsidRDefault="00686C0D" w:rsidP="00E804C5">
      <w:pPr>
        <w:pStyle w:val="ListParagraph"/>
        <w:autoSpaceDE w:val="0"/>
        <w:autoSpaceDN w:val="0"/>
        <w:adjustRightInd w:val="0"/>
        <w:spacing w:after="0" w:line="240" w:lineRule="auto"/>
        <w:ind w:right="134" w:firstLine="0"/>
        <w:jc w:val="lowKashida"/>
        <w:rPr>
          <w:rFonts w:eastAsiaTheme="minorEastAsia" w:cs="Calibri"/>
          <w:color w:val="auto"/>
          <w:szCs w:val="16"/>
        </w:rPr>
      </w:pPr>
      <w:r w:rsidRPr="004705E8">
        <w:rPr>
          <w:rFonts w:eastAsiaTheme="minorEastAsia" w:cs="Calibri"/>
          <w:color w:val="auto"/>
          <w:szCs w:val="16"/>
        </w:rPr>
        <w:t>success and command instant credibility at all levels of the organisation</w:t>
      </w:r>
    </w:p>
    <w:p w14:paraId="61FBB6F0" w14:textId="5855249D" w:rsidR="00686C0D" w:rsidRPr="004705E8" w:rsidRDefault="00686C0D" w:rsidP="00E804C5">
      <w:pPr>
        <w:pStyle w:val="ListParagraph"/>
        <w:numPr>
          <w:ilvl w:val="0"/>
          <w:numId w:val="3"/>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A high degree of flexibility and responsiveness in approach to work</w:t>
      </w:r>
    </w:p>
    <w:p w14:paraId="10A60043" w14:textId="03E11BD8" w:rsidR="00686C0D" w:rsidRPr="004705E8" w:rsidRDefault="00686C0D" w:rsidP="00E804C5">
      <w:pPr>
        <w:pStyle w:val="ListParagraph"/>
        <w:numPr>
          <w:ilvl w:val="0"/>
          <w:numId w:val="3"/>
        </w:numPr>
        <w:autoSpaceDE w:val="0"/>
        <w:autoSpaceDN w:val="0"/>
        <w:adjustRightInd w:val="0"/>
        <w:spacing w:after="0" w:line="240" w:lineRule="auto"/>
        <w:ind w:right="134"/>
        <w:jc w:val="lowKashida"/>
        <w:rPr>
          <w:rFonts w:eastAsiaTheme="minorEastAsia" w:cs="Calibri"/>
          <w:color w:val="auto"/>
          <w:szCs w:val="16"/>
        </w:rPr>
      </w:pPr>
      <w:r w:rsidRPr="004705E8">
        <w:rPr>
          <w:rFonts w:eastAsiaTheme="minorEastAsia" w:cs="Calibri"/>
          <w:color w:val="auto"/>
          <w:szCs w:val="16"/>
        </w:rPr>
        <w:t>Service-orientated with an ability to understand the varied issues facing the offices across</w:t>
      </w:r>
    </w:p>
    <w:p w14:paraId="4B64D378" w14:textId="77777777" w:rsidR="00686C0D" w:rsidRPr="004705E8" w:rsidRDefault="00686C0D" w:rsidP="00E804C5">
      <w:pPr>
        <w:pStyle w:val="ListParagraph"/>
        <w:autoSpaceDE w:val="0"/>
        <w:autoSpaceDN w:val="0"/>
        <w:adjustRightInd w:val="0"/>
        <w:spacing w:after="0" w:line="240" w:lineRule="auto"/>
        <w:ind w:right="134" w:firstLine="0"/>
        <w:jc w:val="lowKashida"/>
        <w:rPr>
          <w:rFonts w:eastAsiaTheme="minorEastAsia" w:cs="Calibri"/>
          <w:color w:val="auto"/>
          <w:szCs w:val="16"/>
        </w:rPr>
      </w:pPr>
      <w:r w:rsidRPr="004705E8">
        <w:rPr>
          <w:rFonts w:eastAsiaTheme="minorEastAsia" w:cs="Calibri"/>
          <w:color w:val="auto"/>
          <w:szCs w:val="16"/>
        </w:rPr>
        <w:t>the firm’s network and provide possible solutions to challenges</w:t>
      </w:r>
    </w:p>
    <w:p w14:paraId="35DA8F7B" w14:textId="30022991" w:rsidR="00F95E22" w:rsidRPr="004705E8" w:rsidRDefault="00686C0D" w:rsidP="00E804C5">
      <w:pPr>
        <w:pStyle w:val="ListParagraph"/>
        <w:numPr>
          <w:ilvl w:val="0"/>
          <w:numId w:val="3"/>
        </w:numPr>
        <w:spacing w:after="228" w:line="240" w:lineRule="auto"/>
        <w:ind w:right="134"/>
        <w:jc w:val="lowKashida"/>
        <w:rPr>
          <w:szCs w:val="16"/>
        </w:rPr>
      </w:pPr>
      <w:r w:rsidRPr="004705E8">
        <w:rPr>
          <w:rFonts w:eastAsiaTheme="minorEastAsia" w:cs="Calibri"/>
          <w:color w:val="auto"/>
          <w:szCs w:val="16"/>
        </w:rPr>
        <w:t>Resilient under pressure and willing to work with the challenges brought by change</w:t>
      </w:r>
    </w:p>
    <w:p w14:paraId="183D7F2A" w14:textId="77777777" w:rsidR="00F95E22" w:rsidRDefault="00E804C5" w:rsidP="00E804C5">
      <w:pPr>
        <w:pStyle w:val="Heading1"/>
        <w:spacing w:line="240" w:lineRule="auto"/>
        <w:ind w:left="24" w:right="134"/>
        <w:jc w:val="lowKashida"/>
      </w:pPr>
      <w:r>
        <w:t xml:space="preserve">Diversity and Inclusion </w:t>
      </w:r>
    </w:p>
    <w:p w14:paraId="0A44299B" w14:textId="77777777" w:rsidR="00F95E22" w:rsidRDefault="00E804C5" w:rsidP="00E804C5">
      <w:pPr>
        <w:spacing w:after="221" w:line="240" w:lineRule="auto"/>
        <w:ind w:left="15" w:right="134"/>
        <w:jc w:val="lowKashida"/>
      </w:pPr>
      <w:r>
        <w:t xml:space="preserve">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 </w:t>
      </w:r>
    </w:p>
    <w:p w14:paraId="73FCCD63" w14:textId="77777777" w:rsidR="00F95E22" w:rsidRDefault="00E804C5" w:rsidP="00E804C5">
      <w:pPr>
        <w:spacing w:after="221" w:line="240" w:lineRule="auto"/>
        <w:ind w:left="15" w:right="134"/>
        <w:jc w:val="lowKashida"/>
      </w:pPr>
      <w:r>
        <w:t xml:space="preserve">Should you require any reasonable adjustments to enable participation in the recruitment process, please contact us so that we can discuss how best to assist. </w:t>
      </w:r>
    </w:p>
    <w:p w14:paraId="44604401" w14:textId="77777777" w:rsidR="00F95E22" w:rsidRDefault="00E804C5" w:rsidP="00E804C5">
      <w:pPr>
        <w:spacing w:after="219" w:line="240" w:lineRule="auto"/>
        <w:ind w:left="15" w:right="134"/>
        <w:jc w:val="lowKashida"/>
      </w:pPr>
      <w:r>
        <w:t xml:space="preserve">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 </w:t>
      </w:r>
    </w:p>
    <w:p w14:paraId="3C1DA9B7" w14:textId="77777777" w:rsidR="00F95E22" w:rsidRDefault="00E804C5" w:rsidP="00E804C5">
      <w:pPr>
        <w:spacing w:line="240" w:lineRule="auto"/>
        <w:ind w:left="15" w:right="134"/>
        <w:jc w:val="lowKashida"/>
      </w:pPr>
      <w:r>
        <w:t xml:space="preserve">We are a LGBT+ inclusive employer and are Stonewall Corporate Champions. </w:t>
      </w:r>
    </w:p>
    <w:sectPr w:rsidR="00F95E22">
      <w:pgSz w:w="11906" w:h="16841"/>
      <w:pgMar w:top="669" w:right="858" w:bottom="708" w:left="15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F7F3" w14:textId="77777777" w:rsidR="00AF4109" w:rsidRDefault="00AF4109" w:rsidP="00034696">
      <w:pPr>
        <w:spacing w:after="0" w:line="240" w:lineRule="auto"/>
      </w:pPr>
      <w:r>
        <w:separator/>
      </w:r>
    </w:p>
  </w:endnote>
  <w:endnote w:type="continuationSeparator" w:id="0">
    <w:p w14:paraId="73D6B976" w14:textId="77777777" w:rsidR="00AF4109" w:rsidRDefault="00AF4109" w:rsidP="0003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43C7" w14:textId="77777777" w:rsidR="00AF4109" w:rsidRDefault="00AF4109" w:rsidP="00034696">
      <w:pPr>
        <w:spacing w:after="0" w:line="240" w:lineRule="auto"/>
      </w:pPr>
      <w:r>
        <w:separator/>
      </w:r>
    </w:p>
  </w:footnote>
  <w:footnote w:type="continuationSeparator" w:id="0">
    <w:p w14:paraId="7BB2ED4E" w14:textId="77777777" w:rsidR="00AF4109" w:rsidRDefault="00AF4109" w:rsidP="0003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F84"/>
    <w:multiLevelType w:val="hybridMultilevel"/>
    <w:tmpl w:val="44085950"/>
    <w:lvl w:ilvl="0" w:tplc="B59468A2">
      <w:start w:val="1"/>
      <w:numFmt w:val="bullet"/>
      <w:lvlText w:val="•"/>
      <w:lvlJc w:val="left"/>
      <w:pPr>
        <w:ind w:left="7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EB0AB1A">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268EF0E">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BD662FC">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745574">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D2560E">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BD8967C">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8F802AE">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1588A4A">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64A18F2"/>
    <w:multiLevelType w:val="hybridMultilevel"/>
    <w:tmpl w:val="495CC868"/>
    <w:lvl w:ilvl="0" w:tplc="59685960">
      <w:numFmt w:val="bullet"/>
      <w:lvlText w:val=""/>
      <w:lvlJc w:val="left"/>
      <w:pPr>
        <w:ind w:left="720" w:hanging="360"/>
      </w:pPr>
      <w:rPr>
        <w:rFonts w:ascii="Verdana" w:eastAsiaTheme="minorEastAsia" w:hAnsi="Verdan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A6DA1"/>
    <w:multiLevelType w:val="hybridMultilevel"/>
    <w:tmpl w:val="2938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40CA3"/>
    <w:multiLevelType w:val="hybridMultilevel"/>
    <w:tmpl w:val="D388831C"/>
    <w:lvl w:ilvl="0" w:tplc="3A1A62E8">
      <w:numFmt w:val="bullet"/>
      <w:lvlText w:val=""/>
      <w:lvlJc w:val="left"/>
      <w:pPr>
        <w:ind w:left="720" w:hanging="360"/>
      </w:pPr>
      <w:rPr>
        <w:rFonts w:ascii="Verdana" w:eastAsiaTheme="minorEastAsia" w:hAnsi="Verdan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43087"/>
    <w:multiLevelType w:val="hybridMultilevel"/>
    <w:tmpl w:val="C968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30D67"/>
    <w:multiLevelType w:val="hybridMultilevel"/>
    <w:tmpl w:val="90EC26A6"/>
    <w:lvl w:ilvl="0" w:tplc="20D867B0">
      <w:start w:val="1"/>
      <w:numFmt w:val="bullet"/>
      <w:lvlText w:val="•"/>
      <w:lvlJc w:val="left"/>
      <w:pPr>
        <w:ind w:left="7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0BC2F78">
      <w:start w:val="1"/>
      <w:numFmt w:val="bullet"/>
      <w:lvlText w:val="o"/>
      <w:lvlJc w:val="left"/>
      <w:pPr>
        <w:ind w:left="1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6CC3174">
      <w:start w:val="1"/>
      <w:numFmt w:val="bullet"/>
      <w:lvlText w:val="▪"/>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91A694E">
      <w:start w:val="1"/>
      <w:numFmt w:val="bullet"/>
      <w:lvlText w:val="•"/>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3C2E7E">
      <w:start w:val="1"/>
      <w:numFmt w:val="bullet"/>
      <w:lvlText w:val="o"/>
      <w:lvlJc w:val="left"/>
      <w:pPr>
        <w:ind w:left="36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0E41ED4">
      <w:start w:val="1"/>
      <w:numFmt w:val="bullet"/>
      <w:lvlText w:val="▪"/>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1F2117E">
      <w:start w:val="1"/>
      <w:numFmt w:val="bullet"/>
      <w:lvlText w:val="•"/>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18A6E3A">
      <w:start w:val="1"/>
      <w:numFmt w:val="bullet"/>
      <w:lvlText w:val="o"/>
      <w:lvlJc w:val="left"/>
      <w:pPr>
        <w:ind w:left="58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9E2F432">
      <w:start w:val="1"/>
      <w:numFmt w:val="bullet"/>
      <w:lvlText w:val="▪"/>
      <w:lvlJc w:val="left"/>
      <w:pPr>
        <w:ind w:left="6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73BC4F59"/>
    <w:multiLevelType w:val="hybridMultilevel"/>
    <w:tmpl w:val="9BC8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61A0C"/>
    <w:multiLevelType w:val="hybridMultilevel"/>
    <w:tmpl w:val="E71A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1A65A0"/>
    <w:multiLevelType w:val="hybridMultilevel"/>
    <w:tmpl w:val="132A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8"/>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22"/>
    <w:rsid w:val="00034696"/>
    <w:rsid w:val="001E5CF3"/>
    <w:rsid w:val="004705E8"/>
    <w:rsid w:val="005B064E"/>
    <w:rsid w:val="00686C0D"/>
    <w:rsid w:val="0074325E"/>
    <w:rsid w:val="00835A96"/>
    <w:rsid w:val="00A32903"/>
    <w:rsid w:val="00AF4109"/>
    <w:rsid w:val="00E17322"/>
    <w:rsid w:val="00E379D7"/>
    <w:rsid w:val="00E804C5"/>
    <w:rsid w:val="00F95E22"/>
    <w:rsid w:val="00FA79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F917F"/>
  <w15:docId w15:val="{6615EDDD-FC2D-408E-905A-C5066467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39" w:hanging="10"/>
    </w:pPr>
    <w:rPr>
      <w:rFonts w:ascii="Verdana" w:eastAsia="Verdana" w:hAnsi="Verdana" w:cs="Verdana"/>
      <w:color w:val="000000"/>
      <w:sz w:val="16"/>
    </w:rPr>
  </w:style>
  <w:style w:type="paragraph" w:styleId="Heading1">
    <w:name w:val="heading 1"/>
    <w:next w:val="Normal"/>
    <w:link w:val="Heading1Char"/>
    <w:uiPriority w:val="9"/>
    <w:qFormat/>
    <w:pPr>
      <w:keepNext/>
      <w:keepLines/>
      <w:spacing w:after="0"/>
      <w:ind w:left="39" w:hanging="10"/>
      <w:outlineLvl w:val="0"/>
    </w:pPr>
    <w:rPr>
      <w:rFonts w:ascii="Verdana" w:eastAsia="Verdana" w:hAnsi="Verdana" w:cs="Verdana"/>
      <w:color w:val="5BC5F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5BC5F2"/>
      <w:sz w:val="28"/>
    </w:rPr>
  </w:style>
  <w:style w:type="paragraph" w:styleId="ListParagraph">
    <w:name w:val="List Paragraph"/>
    <w:basedOn w:val="Normal"/>
    <w:uiPriority w:val="34"/>
    <w:qFormat/>
    <w:rsid w:val="004705E8"/>
    <w:pPr>
      <w:ind w:left="720"/>
      <w:contextualSpacing/>
    </w:pPr>
  </w:style>
  <w:style w:type="paragraph" w:styleId="Header">
    <w:name w:val="header"/>
    <w:basedOn w:val="Normal"/>
    <w:link w:val="HeaderChar"/>
    <w:uiPriority w:val="99"/>
    <w:unhideWhenUsed/>
    <w:rsid w:val="00034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96"/>
    <w:rPr>
      <w:rFonts w:ascii="Verdana" w:eastAsia="Verdana" w:hAnsi="Verdana" w:cs="Verdana"/>
      <w:color w:val="000000"/>
      <w:sz w:val="16"/>
    </w:rPr>
  </w:style>
  <w:style w:type="paragraph" w:styleId="Footer">
    <w:name w:val="footer"/>
    <w:basedOn w:val="Normal"/>
    <w:link w:val="FooterChar"/>
    <w:uiPriority w:val="99"/>
    <w:unhideWhenUsed/>
    <w:rsid w:val="00034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96"/>
    <w:rPr>
      <w:rFonts w:ascii="Verdana" w:eastAsia="Verdana" w:hAnsi="Verdana" w:cs="Verdana"/>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 C L O U D _ U K ! 2 0 8 0 6 6 1 8 0 . 1 < / d o c u m e n t i d >  
     < s e n d e r i d > 5 5 9 4 2 < / s e n d e r i d >  
     < s e n d e r e m a i l > R I C H A R D M A Y O R @ E V E R S H E D S - S U T H E R L A N D . C O M < / s e n d e r e m a i l >  
     < l a s t m o d i f i e d > 2 0 2 2 - 1 2 - 0 1 T 1 1 : 4 8 : 0 0 . 0 0 0 0 0 0 0 + 0 0 : 0 0 < / l a s t m o d i f i e d >  
     < d a t a b a s e > C L O U D _ U K < / d a t a b a s e >  
 < / p r o p e r t i e s > 
</file>

<file path=customXml/itemProps1.xml><?xml version="1.0" encoding="utf-8"?>
<ds:datastoreItem xmlns:ds="http://schemas.openxmlformats.org/officeDocument/2006/customXml" ds:itemID="{C00E78A8-BAAD-4D1A-9F8A-DC839659D95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1306</Words>
  <Characters>7392</Characters>
  <Application>Microsoft Office Word</Application>
  <DocSecurity>4</DocSecurity>
  <Lines>121</Lines>
  <Paragraphs>83</Paragraphs>
  <ScaleCrop>false</ScaleCrop>
  <HeadingPairs>
    <vt:vector size="2" baseType="variant">
      <vt:variant>
        <vt:lpstr>Title</vt:lpstr>
      </vt:variant>
      <vt:variant>
        <vt:i4>1</vt:i4>
      </vt:variant>
    </vt:vector>
  </HeadingPairs>
  <TitlesOfParts>
    <vt:vector size="1" baseType="lpstr">
      <vt:lpstr>LON_LIB1\25538665\1</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LON_LIB1\25538665\1</dc:title>
  <dc:subject/>
  <dc:creator>BeechiJ</dc:creator>
  <cp:keywords/>
  <cp:lastModifiedBy>Eversheds Sutherland</cp:lastModifiedBy>
  <cp:revision>2</cp:revision>
  <dcterms:created xsi:type="dcterms:W3CDTF">2022-12-01T14:11:00Z</dcterms:created>
  <dcterms:modified xsi:type="dcterms:W3CDTF">2022-12-01T14:11:00Z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Number">
    <vt:lpwstr>208066180</vt:lpwstr>
  </property>
  <property fmtid="{D5CDD505-2E9C-101B-9397-08002B2CF9AE}" pid="3" name="iMDocVersion">
    <vt:lpwstr>1</vt:lpwstr>
  </property>
  <property fmtid="{D5CDD505-2E9C-101B-9397-08002B2CF9AE}" pid="4" name="iMDocID">
    <vt:lpwstr>Cloud_uk\208066180\1</vt:lpwstr>
  </property>
</Properties>
</file>