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1A38" w14:textId="24677D2C" w:rsidR="00FC5C44" w:rsidRPr="00845180" w:rsidRDefault="00FC5C44" w:rsidP="00FC5C44">
      <w:pPr>
        <w:spacing w:after="100" w:afterAutospacing="1"/>
        <w:jc w:val="center"/>
        <w:outlineLvl w:val="1"/>
        <w:rPr>
          <w:rFonts w:asciiTheme="minorHAnsi" w:hAnsiTheme="minorHAnsi" w:cs="Arial"/>
          <w:b/>
          <w:kern w:val="36"/>
          <w:sz w:val="32"/>
          <w:lang w:val="en" w:eastAsia="en-GB"/>
        </w:rPr>
      </w:pPr>
      <w:r>
        <w:rPr>
          <w:rFonts w:asciiTheme="minorHAnsi" w:hAnsiTheme="minorHAnsi" w:cs="Arial"/>
          <w:b/>
          <w:noProof/>
          <w:sz w:val="32"/>
          <w:lang w:eastAsia="en-GB"/>
        </w:rPr>
        <w:t>Desktop &amp; Applications Technical Specialist</w:t>
      </w:r>
    </w:p>
    <w:p w14:paraId="6AE7BD4B" w14:textId="77777777" w:rsidR="00FC5C44" w:rsidRPr="00C84232" w:rsidRDefault="00FC5C44" w:rsidP="00FC5C44">
      <w:pPr>
        <w:jc w:val="left"/>
        <w:rPr>
          <w:rFonts w:asciiTheme="minorHAnsi" w:hAnsiTheme="minorHAnsi" w:cs="Arial"/>
          <w:b/>
          <w:bCs/>
          <w:sz w:val="22"/>
          <w:szCs w:val="22"/>
          <w:lang w:val="en" w:eastAsia="en-GB"/>
        </w:rPr>
      </w:pPr>
      <w:r w:rsidRPr="00C84232">
        <w:rPr>
          <w:rFonts w:asciiTheme="minorHAnsi" w:hAnsiTheme="minorHAnsi" w:cs="Arial"/>
          <w:b/>
          <w:bCs/>
          <w:sz w:val="22"/>
          <w:szCs w:val="22"/>
          <w:lang w:val="en" w:eastAsia="en-GB"/>
        </w:rPr>
        <w:t>Practice group/Global Operations team:</w:t>
      </w:r>
      <w:r w:rsidRPr="00C84232">
        <w:rPr>
          <w:rFonts w:asciiTheme="minorHAnsi" w:hAnsiTheme="minorHAnsi" w:cs="Arial"/>
          <w:bCs/>
          <w:sz w:val="22"/>
          <w:szCs w:val="22"/>
          <w:lang w:val="en" w:eastAsia="en-GB"/>
        </w:rPr>
        <w:t xml:space="preserve"> Global Operations</w:t>
      </w:r>
    </w:p>
    <w:p w14:paraId="5755D61D" w14:textId="77777777" w:rsidR="00FC5C44" w:rsidRPr="00C84232" w:rsidRDefault="00FC5C44" w:rsidP="00FC5C44">
      <w:pPr>
        <w:jc w:val="left"/>
        <w:rPr>
          <w:rFonts w:asciiTheme="minorHAnsi" w:hAnsiTheme="minorHAnsi" w:cs="Arial"/>
          <w:b/>
          <w:bCs/>
          <w:sz w:val="22"/>
          <w:szCs w:val="22"/>
          <w:lang w:val="en" w:eastAsia="en-GB"/>
        </w:rPr>
      </w:pPr>
      <w:r w:rsidRPr="00C84232">
        <w:rPr>
          <w:rFonts w:asciiTheme="minorHAnsi" w:hAnsiTheme="minorHAnsi" w:cs="Arial"/>
          <w:b/>
          <w:bCs/>
          <w:sz w:val="22"/>
          <w:szCs w:val="22"/>
          <w:lang w:val="en" w:eastAsia="en-GB"/>
        </w:rPr>
        <w:t xml:space="preserve">Full time/Part time: </w:t>
      </w:r>
      <w:r w:rsidRPr="00C84232">
        <w:rPr>
          <w:rFonts w:asciiTheme="minorHAnsi" w:hAnsiTheme="minorHAnsi" w:cs="Arial"/>
          <w:bCs/>
          <w:sz w:val="22"/>
          <w:szCs w:val="22"/>
          <w:lang w:val="en" w:eastAsia="en-GB"/>
        </w:rPr>
        <w:t>Full Time</w:t>
      </w:r>
      <w:r w:rsidRPr="00C84232">
        <w:rPr>
          <w:rFonts w:asciiTheme="minorHAnsi" w:hAnsiTheme="minorHAnsi" w:cs="Arial"/>
          <w:b/>
          <w:bCs/>
          <w:sz w:val="22"/>
          <w:szCs w:val="22"/>
          <w:lang w:val="en" w:eastAsia="en-GB"/>
        </w:rPr>
        <w:t xml:space="preserve"> </w:t>
      </w:r>
    </w:p>
    <w:p w14:paraId="1303F7B8" w14:textId="77777777" w:rsidR="00FC5C44" w:rsidRPr="00C84232" w:rsidRDefault="00FC5C44" w:rsidP="00FC5C44">
      <w:pPr>
        <w:jc w:val="left"/>
        <w:rPr>
          <w:rFonts w:asciiTheme="minorHAnsi" w:hAnsiTheme="minorHAnsi" w:cs="Arial"/>
          <w:sz w:val="22"/>
          <w:szCs w:val="22"/>
          <w:lang w:val="en" w:eastAsia="en-GB"/>
        </w:rPr>
      </w:pPr>
      <w:r w:rsidRPr="00C84232">
        <w:rPr>
          <w:rFonts w:asciiTheme="minorHAnsi" w:hAnsiTheme="minorHAnsi" w:cs="Arial"/>
          <w:b/>
          <w:bCs/>
          <w:sz w:val="22"/>
          <w:szCs w:val="22"/>
          <w:lang w:val="en" w:eastAsia="en-GB"/>
        </w:rPr>
        <w:t>Location:</w:t>
      </w:r>
      <w:r w:rsidRPr="00C84232">
        <w:rPr>
          <w:rFonts w:asciiTheme="minorHAnsi" w:hAnsiTheme="minorHAnsi" w:cs="Arial"/>
          <w:bCs/>
          <w:sz w:val="22"/>
          <w:szCs w:val="22"/>
          <w:lang w:val="en" w:eastAsia="en-GB"/>
        </w:rPr>
        <w:t xml:space="preserve"> Birmingham</w:t>
      </w:r>
    </w:p>
    <w:p w14:paraId="3615FD37" w14:textId="77777777" w:rsidR="00092BD4" w:rsidRDefault="00092BD4" w:rsidP="00092BD4">
      <w:pPr>
        <w:jc w:val="left"/>
        <w:rPr>
          <w:b/>
          <w:sz w:val="34"/>
        </w:rPr>
      </w:pPr>
    </w:p>
    <w:p w14:paraId="04A003E5" w14:textId="77777777" w:rsidR="00092BD4" w:rsidRPr="00183AD7" w:rsidRDefault="00092BD4" w:rsidP="00092BD4">
      <w:pPr>
        <w:jc w:val="left"/>
        <w:rPr>
          <w:b/>
          <w:bCs/>
          <w:sz w:val="20"/>
          <w:szCs w:val="20"/>
          <w:lang w:val="en"/>
        </w:rPr>
      </w:pPr>
      <w:r w:rsidRPr="00183AD7">
        <w:rPr>
          <w:b/>
          <w:bCs/>
          <w:sz w:val="20"/>
          <w:szCs w:val="20"/>
          <w:lang w:val="en"/>
        </w:rPr>
        <w:t>About Eversheds</w:t>
      </w:r>
      <w:r>
        <w:rPr>
          <w:b/>
          <w:bCs/>
          <w:sz w:val="20"/>
          <w:szCs w:val="20"/>
          <w:lang w:val="en"/>
        </w:rPr>
        <w:t xml:space="preserve"> Sutherland</w:t>
      </w:r>
      <w:r w:rsidRPr="00183AD7">
        <w:rPr>
          <w:b/>
          <w:bCs/>
          <w:sz w:val="20"/>
          <w:szCs w:val="20"/>
          <w:lang w:val="en"/>
        </w:rPr>
        <w:t>:</w:t>
      </w:r>
    </w:p>
    <w:p w14:paraId="09C224AA" w14:textId="77777777" w:rsidR="00092BD4" w:rsidRPr="00183AD7" w:rsidRDefault="00092BD4" w:rsidP="00092BD4">
      <w:pPr>
        <w:jc w:val="left"/>
        <w:rPr>
          <w:b/>
          <w:bCs/>
          <w:sz w:val="20"/>
          <w:szCs w:val="20"/>
          <w:lang w:val="en"/>
        </w:rPr>
      </w:pPr>
    </w:p>
    <w:p w14:paraId="69940EE8"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r w:rsidRPr="00FC5C44">
        <w:rPr>
          <w:rFonts w:ascii="Verdana" w:eastAsia="Times New Roman" w:hAnsi="Verdana"/>
          <w:sz w:val="20"/>
          <w:szCs w:val="20"/>
          <w:lang w:eastAsia="zh-CN"/>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700CB697"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p>
    <w:p w14:paraId="32C5B6AB"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r w:rsidRPr="00FC5C44">
        <w:rPr>
          <w:rFonts w:ascii="Verdana" w:eastAsia="Times New Roman" w:hAnsi="Verdana"/>
          <w:sz w:val="20"/>
          <w:szCs w:val="20"/>
          <w:lang w:eastAsia="zh-C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65FD82AE"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p>
    <w:p w14:paraId="498B2EC4"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r w:rsidRPr="00FC5C44">
        <w:rPr>
          <w:rFonts w:ascii="Verdana" w:eastAsia="Times New Roman" w:hAnsi="Verdana"/>
          <w:sz w:val="20"/>
          <w:szCs w:val="20"/>
          <w:lang w:eastAsia="zh-CN"/>
        </w:rPr>
        <w:t>With 69 offices across 34 countries worldwide, we have become one of the largest law firms in the world and a great place to work and develop your career.</w:t>
      </w:r>
    </w:p>
    <w:p w14:paraId="7B8E0212"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p>
    <w:p w14:paraId="11F269D3" w14:textId="77777777" w:rsidR="00FC5C44" w:rsidRPr="00FC5C44" w:rsidRDefault="00FC5C44" w:rsidP="00FC5C44">
      <w:pPr>
        <w:pStyle w:val="xmsonormal"/>
        <w:tabs>
          <w:tab w:val="left" w:pos="3120"/>
        </w:tabs>
        <w:contextualSpacing/>
        <w:jc w:val="both"/>
        <w:rPr>
          <w:rFonts w:ascii="Verdana" w:eastAsia="Times New Roman" w:hAnsi="Verdana"/>
          <w:sz w:val="20"/>
          <w:szCs w:val="20"/>
          <w:lang w:eastAsia="zh-CN"/>
        </w:rPr>
      </w:pPr>
      <w:r w:rsidRPr="00FC5C44">
        <w:rPr>
          <w:rFonts w:ascii="Verdana" w:eastAsia="Times New Roman" w:hAnsi="Verdana"/>
          <w:sz w:val="20"/>
          <w:szCs w:val="20"/>
          <w:lang w:eastAsia="zh-C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1D667893" w14:textId="1BD26BBE" w:rsidR="00092BD4" w:rsidRPr="00FC5C44" w:rsidRDefault="00FC5C44" w:rsidP="00FC5C44">
      <w:pPr>
        <w:rPr>
          <w:sz w:val="20"/>
          <w:szCs w:val="20"/>
        </w:rPr>
      </w:pPr>
      <w:r w:rsidRPr="00FC5C44">
        <w:rPr>
          <w:sz w:val="20"/>
          <w:szCs w:val="20"/>
        </w:rPr>
        <w:br/>
        <w:t>In addition to the above, Eversheds Sutherland also require awareness of and full participation in the Firm’s commitment to equality and diversity, the environment and health and safety.</w:t>
      </w:r>
    </w:p>
    <w:p w14:paraId="7F2C6DC6" w14:textId="77777777" w:rsidR="00092BD4" w:rsidRPr="00183AD7" w:rsidRDefault="00092BD4" w:rsidP="00092BD4">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6E44FAA8" w14:textId="77777777" w:rsidTr="00006BA9">
        <w:tc>
          <w:tcPr>
            <w:tcW w:w="2122" w:type="dxa"/>
          </w:tcPr>
          <w:p w14:paraId="667C44FB" w14:textId="77777777" w:rsidR="00092BD4" w:rsidRPr="00183AD7" w:rsidRDefault="00092BD4" w:rsidP="00006BA9">
            <w:pPr>
              <w:jc w:val="left"/>
              <w:rPr>
                <w:b/>
                <w:sz w:val="20"/>
                <w:szCs w:val="20"/>
              </w:rPr>
            </w:pPr>
            <w:r w:rsidRPr="00183AD7">
              <w:rPr>
                <w:b/>
                <w:sz w:val="20"/>
                <w:szCs w:val="20"/>
              </w:rPr>
              <w:t>PG/IO Team:</w:t>
            </w:r>
          </w:p>
        </w:tc>
        <w:tc>
          <w:tcPr>
            <w:tcW w:w="7342" w:type="dxa"/>
          </w:tcPr>
          <w:p w14:paraId="486F3B5B" w14:textId="77777777" w:rsidR="00092BD4" w:rsidRPr="00183AD7" w:rsidRDefault="00092BD4" w:rsidP="00006BA9">
            <w:pPr>
              <w:jc w:val="left"/>
              <w:rPr>
                <w:sz w:val="20"/>
                <w:szCs w:val="20"/>
              </w:rPr>
            </w:pPr>
            <w:r w:rsidRPr="00183AD7">
              <w:rPr>
                <w:sz w:val="20"/>
                <w:szCs w:val="20"/>
              </w:rPr>
              <w:t>International Operations</w:t>
            </w:r>
            <w:r w:rsidR="006D4B45">
              <w:rPr>
                <w:sz w:val="20"/>
                <w:szCs w:val="20"/>
              </w:rPr>
              <w:t xml:space="preserve"> - IT</w:t>
            </w:r>
          </w:p>
        </w:tc>
      </w:tr>
      <w:tr w:rsidR="00092BD4" w:rsidRPr="00183AD7" w14:paraId="694E950D" w14:textId="77777777" w:rsidTr="00006BA9">
        <w:tc>
          <w:tcPr>
            <w:tcW w:w="2122" w:type="dxa"/>
          </w:tcPr>
          <w:p w14:paraId="6750EEBF" w14:textId="77777777" w:rsidR="00092BD4" w:rsidRPr="00183AD7" w:rsidRDefault="00092BD4" w:rsidP="00006BA9">
            <w:pPr>
              <w:jc w:val="left"/>
              <w:rPr>
                <w:b/>
                <w:sz w:val="20"/>
                <w:szCs w:val="20"/>
              </w:rPr>
            </w:pPr>
            <w:r w:rsidRPr="00183AD7">
              <w:rPr>
                <w:b/>
                <w:sz w:val="20"/>
                <w:szCs w:val="20"/>
              </w:rPr>
              <w:t>Position Type:</w:t>
            </w:r>
          </w:p>
        </w:tc>
        <w:tc>
          <w:tcPr>
            <w:tcW w:w="7342" w:type="dxa"/>
          </w:tcPr>
          <w:p w14:paraId="26E40EFF" w14:textId="3761D45A" w:rsidR="00092BD4" w:rsidRPr="00183AD7" w:rsidRDefault="00EC18BC" w:rsidP="00006BA9">
            <w:pPr>
              <w:jc w:val="left"/>
              <w:rPr>
                <w:sz w:val="20"/>
                <w:szCs w:val="20"/>
              </w:rPr>
            </w:pPr>
            <w:r>
              <w:rPr>
                <w:sz w:val="20"/>
                <w:szCs w:val="20"/>
              </w:rPr>
              <w:t xml:space="preserve">Fixed Term Contract </w:t>
            </w:r>
            <w:r w:rsidR="00FC5C44">
              <w:rPr>
                <w:sz w:val="20"/>
                <w:szCs w:val="20"/>
              </w:rPr>
              <w:t>– 12 months</w:t>
            </w:r>
          </w:p>
          <w:p w14:paraId="16201EE9" w14:textId="77777777" w:rsidR="00092BD4" w:rsidRPr="00183AD7" w:rsidRDefault="00092BD4" w:rsidP="00006BA9">
            <w:pPr>
              <w:jc w:val="left"/>
              <w:rPr>
                <w:sz w:val="20"/>
                <w:szCs w:val="20"/>
              </w:rPr>
            </w:pPr>
          </w:p>
        </w:tc>
      </w:tr>
      <w:tr w:rsidR="00092BD4" w:rsidRPr="00183AD7" w14:paraId="05F4C667" w14:textId="77777777" w:rsidTr="00006BA9">
        <w:tc>
          <w:tcPr>
            <w:tcW w:w="2122" w:type="dxa"/>
          </w:tcPr>
          <w:p w14:paraId="06B90DB6" w14:textId="77777777" w:rsidR="00092BD4" w:rsidRPr="00183AD7" w:rsidRDefault="00092BD4" w:rsidP="00006BA9">
            <w:pPr>
              <w:jc w:val="left"/>
              <w:rPr>
                <w:b/>
                <w:sz w:val="20"/>
                <w:szCs w:val="20"/>
              </w:rPr>
            </w:pPr>
            <w:r w:rsidRPr="00183AD7">
              <w:rPr>
                <w:b/>
                <w:sz w:val="20"/>
                <w:szCs w:val="20"/>
              </w:rPr>
              <w:t>Location:</w:t>
            </w:r>
          </w:p>
          <w:p w14:paraId="044FA782" w14:textId="77777777" w:rsidR="00092BD4" w:rsidRPr="00183AD7" w:rsidRDefault="00092BD4" w:rsidP="00006BA9">
            <w:pPr>
              <w:jc w:val="left"/>
              <w:rPr>
                <w:b/>
                <w:sz w:val="20"/>
                <w:szCs w:val="20"/>
              </w:rPr>
            </w:pPr>
          </w:p>
        </w:tc>
        <w:tc>
          <w:tcPr>
            <w:tcW w:w="7342" w:type="dxa"/>
          </w:tcPr>
          <w:p w14:paraId="7ED9D607" w14:textId="77777777" w:rsidR="00092BD4" w:rsidRPr="00183AD7" w:rsidRDefault="006D4B45" w:rsidP="00006BA9">
            <w:pPr>
              <w:jc w:val="left"/>
              <w:rPr>
                <w:sz w:val="20"/>
                <w:szCs w:val="20"/>
              </w:rPr>
            </w:pPr>
            <w:r>
              <w:rPr>
                <w:sz w:val="20"/>
                <w:szCs w:val="20"/>
              </w:rPr>
              <w:t>Birmingham</w:t>
            </w:r>
          </w:p>
        </w:tc>
      </w:tr>
      <w:tr w:rsidR="00092BD4" w:rsidRPr="00183AD7" w14:paraId="1CFC326F" w14:textId="77777777" w:rsidTr="00006BA9">
        <w:tc>
          <w:tcPr>
            <w:tcW w:w="2122" w:type="dxa"/>
          </w:tcPr>
          <w:p w14:paraId="1A6C1AA3" w14:textId="77777777" w:rsidR="00092BD4" w:rsidRPr="00183AD7" w:rsidRDefault="00092BD4" w:rsidP="00006BA9">
            <w:pPr>
              <w:jc w:val="left"/>
              <w:rPr>
                <w:b/>
                <w:sz w:val="20"/>
                <w:szCs w:val="20"/>
              </w:rPr>
            </w:pPr>
            <w:r w:rsidRPr="00183AD7">
              <w:rPr>
                <w:b/>
                <w:sz w:val="20"/>
                <w:szCs w:val="20"/>
              </w:rPr>
              <w:t>Role Name:</w:t>
            </w:r>
          </w:p>
          <w:p w14:paraId="4046A20D" w14:textId="77777777" w:rsidR="00092BD4" w:rsidRPr="00183AD7" w:rsidRDefault="00092BD4" w:rsidP="00006BA9">
            <w:pPr>
              <w:jc w:val="left"/>
              <w:rPr>
                <w:b/>
                <w:sz w:val="20"/>
                <w:szCs w:val="20"/>
              </w:rPr>
            </w:pPr>
          </w:p>
        </w:tc>
        <w:tc>
          <w:tcPr>
            <w:tcW w:w="7342" w:type="dxa"/>
          </w:tcPr>
          <w:p w14:paraId="70C3A775" w14:textId="77777777" w:rsidR="00092BD4" w:rsidRPr="00183AD7" w:rsidRDefault="00AD1857" w:rsidP="00006BA9">
            <w:pPr>
              <w:jc w:val="left"/>
              <w:rPr>
                <w:sz w:val="20"/>
                <w:szCs w:val="20"/>
              </w:rPr>
            </w:pPr>
            <w:r w:rsidRPr="00A2256F">
              <w:rPr>
                <w:sz w:val="20"/>
                <w:szCs w:val="20"/>
              </w:rPr>
              <w:t xml:space="preserve">Desktop &amp; Applications </w:t>
            </w:r>
            <w:r w:rsidR="00A440C8">
              <w:rPr>
                <w:sz w:val="20"/>
                <w:szCs w:val="20"/>
              </w:rPr>
              <w:t>Technical Specialist</w:t>
            </w:r>
          </w:p>
        </w:tc>
      </w:tr>
      <w:tr w:rsidR="00092BD4" w:rsidRPr="00183AD7" w14:paraId="2212AB9A" w14:textId="77777777" w:rsidTr="00006BA9">
        <w:tc>
          <w:tcPr>
            <w:tcW w:w="2122" w:type="dxa"/>
          </w:tcPr>
          <w:p w14:paraId="12279AC7" w14:textId="77777777" w:rsidR="00092BD4" w:rsidRPr="00183AD7" w:rsidRDefault="00092BD4" w:rsidP="00006BA9">
            <w:pPr>
              <w:jc w:val="left"/>
              <w:rPr>
                <w:b/>
                <w:sz w:val="20"/>
                <w:szCs w:val="20"/>
              </w:rPr>
            </w:pPr>
            <w:r w:rsidRPr="00183AD7">
              <w:rPr>
                <w:b/>
                <w:sz w:val="20"/>
                <w:szCs w:val="20"/>
              </w:rPr>
              <w:t>Reports to:</w:t>
            </w:r>
          </w:p>
          <w:p w14:paraId="14697E97" w14:textId="77777777" w:rsidR="00092BD4" w:rsidRPr="00183AD7" w:rsidRDefault="00092BD4" w:rsidP="00006BA9">
            <w:pPr>
              <w:jc w:val="left"/>
              <w:rPr>
                <w:b/>
                <w:sz w:val="20"/>
                <w:szCs w:val="20"/>
              </w:rPr>
            </w:pPr>
          </w:p>
        </w:tc>
        <w:tc>
          <w:tcPr>
            <w:tcW w:w="7342" w:type="dxa"/>
          </w:tcPr>
          <w:p w14:paraId="2E2A2679" w14:textId="77777777" w:rsidR="00092BD4" w:rsidRPr="00183AD7" w:rsidRDefault="00A440C8" w:rsidP="00006BA9">
            <w:pPr>
              <w:pStyle w:val="Bullet1"/>
              <w:numPr>
                <w:ilvl w:val="0"/>
                <w:numId w:val="0"/>
              </w:numPr>
              <w:spacing w:after="0"/>
              <w:rPr>
                <w:sz w:val="20"/>
                <w:szCs w:val="20"/>
              </w:rPr>
            </w:pPr>
            <w:r w:rsidRPr="00A2256F">
              <w:rPr>
                <w:sz w:val="20"/>
                <w:szCs w:val="20"/>
              </w:rPr>
              <w:t>Desktop &amp; Applications</w:t>
            </w:r>
            <w:r>
              <w:rPr>
                <w:sz w:val="20"/>
                <w:szCs w:val="20"/>
              </w:rPr>
              <w:t xml:space="preserve"> Manager</w:t>
            </w:r>
          </w:p>
        </w:tc>
      </w:tr>
      <w:tr w:rsidR="00092BD4" w:rsidRPr="00183AD7" w14:paraId="5A137721" w14:textId="77777777" w:rsidTr="00006BA9">
        <w:tc>
          <w:tcPr>
            <w:tcW w:w="2122" w:type="dxa"/>
          </w:tcPr>
          <w:p w14:paraId="414DFCE6" w14:textId="77777777" w:rsidR="00092BD4" w:rsidRPr="00183AD7" w:rsidRDefault="00092BD4" w:rsidP="00006BA9">
            <w:pPr>
              <w:jc w:val="left"/>
              <w:rPr>
                <w:b/>
                <w:sz w:val="20"/>
                <w:szCs w:val="20"/>
              </w:rPr>
            </w:pPr>
            <w:r w:rsidRPr="00183AD7">
              <w:rPr>
                <w:b/>
                <w:sz w:val="20"/>
                <w:szCs w:val="20"/>
              </w:rPr>
              <w:t>About the Role:</w:t>
            </w:r>
          </w:p>
        </w:tc>
        <w:tc>
          <w:tcPr>
            <w:tcW w:w="7342" w:type="dxa"/>
          </w:tcPr>
          <w:p w14:paraId="67EBE81B" w14:textId="77777777" w:rsidR="00AD1857" w:rsidRPr="00A2256F" w:rsidRDefault="00AD1857" w:rsidP="00AD1857">
            <w:pPr>
              <w:shd w:val="clear" w:color="auto" w:fill="FFFFFF"/>
              <w:spacing w:after="100" w:afterAutospacing="1"/>
              <w:jc w:val="left"/>
              <w:rPr>
                <w:rFonts w:cs="Arial"/>
                <w:sz w:val="20"/>
                <w:szCs w:val="20"/>
              </w:rPr>
            </w:pPr>
            <w:r w:rsidRPr="00A2256F">
              <w:rPr>
                <w:rFonts w:cs="Arial"/>
                <w:sz w:val="20"/>
                <w:szCs w:val="20"/>
              </w:rPr>
              <w:t xml:space="preserve">Eversheds Sutherland (International) are seeking an experienced Desktop &amp; Applications </w:t>
            </w:r>
            <w:r w:rsidR="00A440C8">
              <w:rPr>
                <w:rFonts w:cs="Arial"/>
                <w:sz w:val="20"/>
                <w:szCs w:val="20"/>
              </w:rPr>
              <w:t xml:space="preserve">specialist </w:t>
            </w:r>
            <w:r w:rsidRPr="00A2256F">
              <w:rPr>
                <w:rFonts w:cs="Arial"/>
                <w:sz w:val="20"/>
                <w:szCs w:val="20"/>
              </w:rPr>
              <w:t>to join our IT Delivery &amp; Operations Team.</w:t>
            </w:r>
          </w:p>
          <w:p w14:paraId="60344ADE" w14:textId="77777777" w:rsidR="00AD1857" w:rsidRPr="00A2256F" w:rsidRDefault="00AD1857" w:rsidP="00AD1857">
            <w:pPr>
              <w:shd w:val="clear" w:color="auto" w:fill="FFFFFF"/>
              <w:spacing w:after="100" w:afterAutospacing="1"/>
              <w:jc w:val="left"/>
              <w:rPr>
                <w:rFonts w:cs="Calibri"/>
                <w:sz w:val="20"/>
                <w:szCs w:val="20"/>
                <w:shd w:val="clear" w:color="auto" w:fill="FFFFFF"/>
                <w:lang w:val="en-US"/>
              </w:rPr>
            </w:pPr>
            <w:r w:rsidRPr="001F631D">
              <w:rPr>
                <w:rFonts w:cs="Calibri"/>
                <w:sz w:val="20"/>
                <w:szCs w:val="20"/>
                <w:shd w:val="clear" w:color="auto" w:fill="FFFFFF"/>
                <w:lang w:val="en-US"/>
              </w:rPr>
              <w:t>The Information Technology Department is responsible for the implementation, provision and support of all Information and Technology services within the firm. The department is a business services function that supports and contributes to the objectives of the legal practice</w:t>
            </w:r>
            <w:r w:rsidRPr="00A2256F">
              <w:rPr>
                <w:rFonts w:cs="Calibri"/>
                <w:sz w:val="20"/>
                <w:szCs w:val="20"/>
                <w:shd w:val="clear" w:color="auto" w:fill="FFFFFF"/>
                <w:lang w:val="en-US"/>
              </w:rPr>
              <w:t xml:space="preserve">. </w:t>
            </w:r>
            <w:r w:rsidRPr="001F631D">
              <w:rPr>
                <w:rFonts w:cs="Calibri"/>
                <w:sz w:val="20"/>
                <w:szCs w:val="20"/>
                <w:shd w:val="clear" w:color="auto" w:fill="FFFFFF"/>
                <w:lang w:val="en-US"/>
              </w:rPr>
              <w:t>Members of this department are expected to fit into the firm's culture and be committed to providing a high quality of service to our customers</w:t>
            </w:r>
            <w:r w:rsidRPr="00A2256F">
              <w:rPr>
                <w:rFonts w:cs="Calibri"/>
                <w:sz w:val="20"/>
                <w:szCs w:val="20"/>
                <w:shd w:val="clear" w:color="auto" w:fill="FFFFFF"/>
                <w:lang w:val="en-US"/>
              </w:rPr>
              <w:t>.</w:t>
            </w:r>
          </w:p>
          <w:p w14:paraId="5129188A" w14:textId="77777777" w:rsidR="003B3D19" w:rsidRDefault="00AD1857" w:rsidP="00AD1857">
            <w:pPr>
              <w:pStyle w:val="Body"/>
              <w:numPr>
                <w:ilvl w:val="0"/>
                <w:numId w:val="0"/>
              </w:numPr>
              <w:spacing w:after="0"/>
              <w:jc w:val="left"/>
              <w:rPr>
                <w:rFonts w:cs="Arial"/>
                <w:sz w:val="20"/>
                <w:szCs w:val="20"/>
              </w:rPr>
            </w:pPr>
            <w:r w:rsidRPr="00A2256F">
              <w:rPr>
                <w:rFonts w:cs="Arial"/>
                <w:sz w:val="20"/>
                <w:szCs w:val="20"/>
              </w:rPr>
              <w:t>It will involve working closely with stakeholders, project managers, business analysts, suppliers, development teams and support teams to manage resources</w:t>
            </w:r>
            <w:bookmarkStart w:id="0" w:name="_GoBack"/>
            <w:bookmarkEnd w:id="0"/>
            <w:r w:rsidRPr="00A2256F">
              <w:rPr>
                <w:rFonts w:cs="Arial"/>
                <w:sz w:val="20"/>
                <w:szCs w:val="20"/>
              </w:rPr>
              <w:t xml:space="preserve"> and to translate the business requirements into deliverables.</w:t>
            </w:r>
          </w:p>
          <w:p w14:paraId="309F4392" w14:textId="77777777" w:rsidR="00AD1857" w:rsidRDefault="00AD1857" w:rsidP="00AD1857">
            <w:pPr>
              <w:pStyle w:val="Body"/>
              <w:numPr>
                <w:ilvl w:val="0"/>
                <w:numId w:val="0"/>
              </w:numPr>
              <w:spacing w:after="0"/>
              <w:jc w:val="left"/>
              <w:rPr>
                <w:rFonts w:cs="Arial"/>
                <w:sz w:val="20"/>
                <w:szCs w:val="20"/>
              </w:rPr>
            </w:pPr>
          </w:p>
          <w:p w14:paraId="68EFFEEB" w14:textId="5BC67063" w:rsidR="007A322A" w:rsidRPr="00AD1857" w:rsidRDefault="00AD1857" w:rsidP="00CC6098">
            <w:pPr>
              <w:shd w:val="clear" w:color="auto" w:fill="FFFFFF"/>
              <w:spacing w:after="100" w:afterAutospacing="1"/>
              <w:jc w:val="left"/>
              <w:rPr>
                <w:sz w:val="20"/>
                <w:szCs w:val="20"/>
                <w:lang w:val="en"/>
              </w:rPr>
            </w:pPr>
            <w:r w:rsidRPr="001F631D">
              <w:rPr>
                <w:rFonts w:cs="Calibri"/>
                <w:sz w:val="20"/>
                <w:szCs w:val="20"/>
                <w:shd w:val="clear" w:color="auto" w:fill="FFFFFF"/>
                <w:lang w:val="en-US"/>
              </w:rPr>
              <w:t>The Desktop</w:t>
            </w:r>
            <w:r w:rsidRPr="00A2256F">
              <w:rPr>
                <w:rFonts w:cs="Calibri"/>
                <w:sz w:val="20"/>
                <w:szCs w:val="20"/>
                <w:shd w:val="clear" w:color="auto" w:fill="FFFFFF"/>
                <w:lang w:val="en-US"/>
              </w:rPr>
              <w:t xml:space="preserve"> &amp; Applications</w:t>
            </w:r>
            <w:r w:rsidRPr="001F631D">
              <w:rPr>
                <w:rFonts w:cs="Calibri"/>
                <w:sz w:val="20"/>
                <w:szCs w:val="20"/>
                <w:shd w:val="clear" w:color="auto" w:fill="FFFFFF"/>
                <w:lang w:val="en-US"/>
              </w:rPr>
              <w:t xml:space="preserve"> </w:t>
            </w:r>
            <w:r w:rsidRPr="00A2256F">
              <w:rPr>
                <w:rFonts w:cs="Calibri"/>
                <w:sz w:val="20"/>
                <w:szCs w:val="20"/>
                <w:shd w:val="clear" w:color="auto" w:fill="FFFFFF"/>
                <w:lang w:val="en-US"/>
              </w:rPr>
              <w:t xml:space="preserve">team provide ownership </w:t>
            </w:r>
            <w:r w:rsidRPr="001F631D">
              <w:rPr>
                <w:rFonts w:cs="Calibri"/>
                <w:sz w:val="20"/>
                <w:szCs w:val="20"/>
                <w:shd w:val="clear" w:color="auto" w:fill="FFFFFF"/>
                <w:lang w:val="en-US"/>
              </w:rPr>
              <w:t xml:space="preserve">for the design, development, management, architecture, operation and full lifecycle of all Desktop Infrastructure including but not limited to SCCM, AD/GPO/GPP, Citrix, Client Desktop Engineering and configuration, </w:t>
            </w:r>
            <w:r w:rsidRPr="001F631D">
              <w:rPr>
                <w:rFonts w:cs="Calibri"/>
                <w:sz w:val="20"/>
                <w:szCs w:val="20"/>
                <w:shd w:val="clear" w:color="auto" w:fill="FFFFFF"/>
                <w:lang w:val="en-US"/>
              </w:rPr>
              <w:lastRenderedPageBreak/>
              <w:t>client patching</w:t>
            </w:r>
            <w:r w:rsidRPr="00A2256F">
              <w:rPr>
                <w:rFonts w:cs="Calibri"/>
                <w:sz w:val="20"/>
                <w:szCs w:val="20"/>
                <w:shd w:val="clear" w:color="auto" w:fill="FFFFFF"/>
                <w:lang w:val="en-US"/>
              </w:rPr>
              <w:t xml:space="preserve"> and </w:t>
            </w:r>
            <w:r w:rsidRPr="001F631D">
              <w:rPr>
                <w:rFonts w:cs="Calibri"/>
                <w:sz w:val="20"/>
                <w:szCs w:val="20"/>
                <w:shd w:val="clear" w:color="auto" w:fill="FFFFFF"/>
                <w:lang w:val="en-US"/>
              </w:rPr>
              <w:t xml:space="preserve"> Desktop AV</w:t>
            </w:r>
            <w:r w:rsidRPr="00A2256F">
              <w:rPr>
                <w:rFonts w:cs="Calibri"/>
                <w:sz w:val="20"/>
                <w:szCs w:val="20"/>
                <w:shd w:val="clear" w:color="auto" w:fill="FFFFFF"/>
                <w:lang w:val="en-US"/>
              </w:rPr>
              <w:t>. In addition to this, the team provide deep-dive 3</w:t>
            </w:r>
            <w:r w:rsidRPr="00A2256F">
              <w:rPr>
                <w:rFonts w:cs="Calibri"/>
                <w:sz w:val="20"/>
                <w:szCs w:val="20"/>
                <w:shd w:val="clear" w:color="auto" w:fill="FFFFFF"/>
                <w:vertAlign w:val="superscript"/>
                <w:lang w:val="en-US"/>
              </w:rPr>
              <w:t>rd</w:t>
            </w:r>
            <w:r w:rsidRPr="00A2256F">
              <w:rPr>
                <w:rFonts w:cs="Calibri"/>
                <w:sz w:val="20"/>
                <w:szCs w:val="20"/>
                <w:shd w:val="clear" w:color="auto" w:fill="FFFFFF"/>
                <w:lang w:val="en-US"/>
              </w:rPr>
              <w:t xml:space="preserve"> line support across a number of legal specific a</w:t>
            </w:r>
            <w:r w:rsidR="00AB1068">
              <w:rPr>
                <w:rFonts w:cs="Calibri"/>
                <w:sz w:val="20"/>
                <w:szCs w:val="20"/>
                <w:shd w:val="clear" w:color="auto" w:fill="FFFFFF"/>
                <w:lang w:val="en-US"/>
              </w:rPr>
              <w:t xml:space="preserve">nd Office 365 suite of applications. </w:t>
            </w:r>
          </w:p>
        </w:tc>
      </w:tr>
    </w:tbl>
    <w:p w14:paraId="37CE0D32" w14:textId="77777777" w:rsidR="00092BD4" w:rsidRDefault="00092BD4" w:rsidP="00092BD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41523F1D" w14:textId="77777777" w:rsidTr="00006BA9">
        <w:tc>
          <w:tcPr>
            <w:tcW w:w="2122" w:type="dxa"/>
          </w:tcPr>
          <w:p w14:paraId="76DD19B1" w14:textId="77777777" w:rsidR="00092BD4" w:rsidRPr="00183AD7" w:rsidRDefault="00092BD4" w:rsidP="00006BA9">
            <w:pPr>
              <w:jc w:val="left"/>
              <w:rPr>
                <w:b/>
                <w:sz w:val="20"/>
                <w:szCs w:val="20"/>
                <w:lang w:val="en-US"/>
              </w:rPr>
            </w:pPr>
            <w:r w:rsidRPr="00183AD7">
              <w:rPr>
                <w:b/>
                <w:sz w:val="20"/>
                <w:szCs w:val="20"/>
                <w:lang w:val="en-US"/>
              </w:rPr>
              <w:t>Key Responsibilities:</w:t>
            </w:r>
          </w:p>
          <w:p w14:paraId="1B2F9609" w14:textId="77777777" w:rsidR="00092BD4" w:rsidRPr="00183AD7" w:rsidRDefault="00092BD4" w:rsidP="00006BA9">
            <w:pPr>
              <w:jc w:val="left"/>
              <w:rPr>
                <w:b/>
                <w:sz w:val="20"/>
                <w:szCs w:val="20"/>
              </w:rPr>
            </w:pPr>
          </w:p>
          <w:p w14:paraId="0B9B9F21" w14:textId="77777777" w:rsidR="00092BD4" w:rsidRPr="00183AD7" w:rsidRDefault="00092BD4" w:rsidP="00006BA9">
            <w:pPr>
              <w:jc w:val="left"/>
              <w:rPr>
                <w:b/>
                <w:sz w:val="20"/>
                <w:szCs w:val="20"/>
              </w:rPr>
            </w:pPr>
          </w:p>
        </w:tc>
        <w:tc>
          <w:tcPr>
            <w:tcW w:w="7342" w:type="dxa"/>
          </w:tcPr>
          <w:p w14:paraId="6C346FE1" w14:textId="7F124630" w:rsidR="00D6167F" w:rsidRPr="00EC18BC" w:rsidRDefault="00EC18BC" w:rsidP="00EC18BC">
            <w:pPr>
              <w:pStyle w:val="ListParagraph"/>
              <w:numPr>
                <w:ilvl w:val="0"/>
                <w:numId w:val="14"/>
              </w:numPr>
              <w:rPr>
                <w:sz w:val="20"/>
                <w:szCs w:val="20"/>
              </w:rPr>
            </w:pPr>
            <w:r>
              <w:rPr>
                <w:rFonts w:cs="Calibri"/>
                <w:sz w:val="20"/>
                <w:szCs w:val="20"/>
                <w:shd w:val="clear" w:color="auto" w:fill="FFFFFF"/>
                <w:lang w:val="en-US"/>
              </w:rPr>
              <w:t>3</w:t>
            </w:r>
            <w:r w:rsidRPr="00EC18BC">
              <w:rPr>
                <w:rFonts w:cs="Calibri"/>
                <w:sz w:val="20"/>
                <w:szCs w:val="20"/>
                <w:shd w:val="clear" w:color="auto" w:fill="FFFFFF"/>
                <w:vertAlign w:val="superscript"/>
                <w:lang w:val="en-US"/>
              </w:rPr>
              <w:t>rd</w:t>
            </w:r>
            <w:r>
              <w:rPr>
                <w:rFonts w:cs="Calibri"/>
                <w:sz w:val="20"/>
                <w:szCs w:val="20"/>
                <w:shd w:val="clear" w:color="auto" w:fill="FFFFFF"/>
                <w:lang w:val="en-US"/>
              </w:rPr>
              <w:t xml:space="preserve"> line Application support on Windows 10</w:t>
            </w:r>
            <w:r w:rsidR="00895DBD">
              <w:rPr>
                <w:rFonts w:cs="Calibri"/>
                <w:sz w:val="20"/>
                <w:szCs w:val="20"/>
                <w:shd w:val="clear" w:color="auto" w:fill="FFFFFF"/>
                <w:lang w:val="en-US"/>
              </w:rPr>
              <w:t>, 0365</w:t>
            </w:r>
            <w:r>
              <w:rPr>
                <w:rFonts w:cs="Calibri"/>
                <w:sz w:val="20"/>
                <w:szCs w:val="20"/>
                <w:shd w:val="clear" w:color="auto" w:fill="FFFFFF"/>
                <w:lang w:val="en-US"/>
              </w:rPr>
              <w:t xml:space="preserve"> and Server (2008/12/16) environments</w:t>
            </w:r>
          </w:p>
          <w:p w14:paraId="32B5021A" w14:textId="77777777" w:rsidR="008C6812" w:rsidRDefault="00EC18BC" w:rsidP="008C6812">
            <w:pPr>
              <w:pStyle w:val="ListParagraph"/>
              <w:numPr>
                <w:ilvl w:val="0"/>
                <w:numId w:val="14"/>
              </w:numPr>
              <w:rPr>
                <w:sz w:val="20"/>
                <w:szCs w:val="20"/>
              </w:rPr>
            </w:pPr>
            <w:r>
              <w:rPr>
                <w:sz w:val="20"/>
                <w:szCs w:val="20"/>
              </w:rPr>
              <w:t>Defining and controlling Windows 10 build configuration – using GPO &amp; scripting</w:t>
            </w:r>
          </w:p>
          <w:p w14:paraId="651E608E" w14:textId="029CEA66" w:rsidR="00A40100" w:rsidRDefault="00A40100" w:rsidP="00895DBD">
            <w:pPr>
              <w:pStyle w:val="ListParagraph"/>
              <w:numPr>
                <w:ilvl w:val="0"/>
                <w:numId w:val="14"/>
              </w:numPr>
              <w:rPr>
                <w:sz w:val="20"/>
                <w:szCs w:val="20"/>
              </w:rPr>
            </w:pPr>
            <w:r>
              <w:rPr>
                <w:sz w:val="20"/>
                <w:szCs w:val="20"/>
              </w:rPr>
              <w:t xml:space="preserve">Defining application packaging </w:t>
            </w:r>
          </w:p>
          <w:p w14:paraId="596B21DE" w14:textId="58D8EE7F" w:rsidR="00A40100" w:rsidRPr="008C6812" w:rsidRDefault="00A40100" w:rsidP="008C6812">
            <w:pPr>
              <w:pStyle w:val="ListParagraph"/>
              <w:numPr>
                <w:ilvl w:val="0"/>
                <w:numId w:val="14"/>
              </w:numPr>
              <w:rPr>
                <w:sz w:val="20"/>
                <w:szCs w:val="20"/>
              </w:rPr>
            </w:pPr>
            <w:r>
              <w:rPr>
                <w:sz w:val="20"/>
                <w:szCs w:val="20"/>
              </w:rPr>
              <w:t xml:space="preserve">Managing the release or update of applications through our third party provider using </w:t>
            </w:r>
            <w:r w:rsidR="00895DBD">
              <w:rPr>
                <w:sz w:val="20"/>
                <w:szCs w:val="20"/>
              </w:rPr>
              <w:t>SCCM</w:t>
            </w:r>
          </w:p>
          <w:p w14:paraId="7DFF2C45" w14:textId="2EF00F4A" w:rsidR="00AD1857" w:rsidRPr="00A40100" w:rsidRDefault="008D1D35" w:rsidP="00A40100">
            <w:pPr>
              <w:pStyle w:val="ListParagraph"/>
              <w:numPr>
                <w:ilvl w:val="0"/>
                <w:numId w:val="14"/>
              </w:numPr>
              <w:rPr>
                <w:sz w:val="20"/>
                <w:szCs w:val="20"/>
              </w:rPr>
            </w:pPr>
            <w:r>
              <w:rPr>
                <w:sz w:val="20"/>
                <w:szCs w:val="20"/>
              </w:rPr>
              <w:t>Acting as</w:t>
            </w:r>
            <w:r w:rsidR="008C6812">
              <w:rPr>
                <w:sz w:val="20"/>
                <w:szCs w:val="20"/>
              </w:rPr>
              <w:t xml:space="preserve"> technical resource to </w:t>
            </w:r>
            <w:r w:rsidR="00F6156B">
              <w:rPr>
                <w:sz w:val="20"/>
                <w:szCs w:val="20"/>
              </w:rPr>
              <w:t>assist with</w:t>
            </w:r>
            <w:r w:rsidR="00D62E68">
              <w:rPr>
                <w:sz w:val="20"/>
                <w:szCs w:val="20"/>
              </w:rPr>
              <w:t xml:space="preserve"> </w:t>
            </w:r>
            <w:r w:rsidR="008C6812">
              <w:rPr>
                <w:sz w:val="20"/>
                <w:szCs w:val="20"/>
              </w:rPr>
              <w:t>p</w:t>
            </w:r>
            <w:r w:rsidR="00EC18BC">
              <w:rPr>
                <w:sz w:val="20"/>
                <w:szCs w:val="20"/>
              </w:rPr>
              <w:t>roject delivery</w:t>
            </w:r>
            <w:r w:rsidR="00F6156B">
              <w:rPr>
                <w:sz w:val="20"/>
                <w:szCs w:val="20"/>
              </w:rPr>
              <w:t>. T</w:t>
            </w:r>
            <w:r w:rsidR="008C6812">
              <w:rPr>
                <w:sz w:val="20"/>
                <w:szCs w:val="20"/>
              </w:rPr>
              <w:t xml:space="preserve">his will </w:t>
            </w:r>
            <w:r w:rsidR="00A40100">
              <w:rPr>
                <w:sz w:val="20"/>
                <w:szCs w:val="20"/>
              </w:rPr>
              <w:t>include</w:t>
            </w:r>
            <w:r w:rsidR="00F6156B">
              <w:rPr>
                <w:sz w:val="20"/>
                <w:szCs w:val="20"/>
              </w:rPr>
              <w:t xml:space="preserve"> </w:t>
            </w:r>
            <w:r w:rsidR="00F358E6">
              <w:rPr>
                <w:sz w:val="20"/>
                <w:szCs w:val="20"/>
              </w:rPr>
              <w:t>OS</w:t>
            </w:r>
            <w:r w:rsidR="003F4508">
              <w:rPr>
                <w:sz w:val="20"/>
                <w:szCs w:val="20"/>
              </w:rPr>
              <w:t xml:space="preserve"> lifecycle, patching</w:t>
            </w:r>
            <w:r w:rsidR="00F358E6">
              <w:rPr>
                <w:sz w:val="20"/>
                <w:szCs w:val="20"/>
              </w:rPr>
              <w:t xml:space="preserve"> and Server security updates</w:t>
            </w:r>
            <w:r w:rsidR="00EC18BC">
              <w:rPr>
                <w:sz w:val="20"/>
                <w:szCs w:val="20"/>
              </w:rPr>
              <w:t xml:space="preserve">, Palo Alto VPN, new Document Management system </w:t>
            </w:r>
            <w:r w:rsidR="008C6812">
              <w:rPr>
                <w:sz w:val="20"/>
                <w:szCs w:val="20"/>
              </w:rPr>
              <w:t>amongst others</w:t>
            </w:r>
          </w:p>
        </w:tc>
      </w:tr>
      <w:tr w:rsidR="00092BD4" w:rsidRPr="00183AD7" w14:paraId="2FB23D30" w14:textId="77777777" w:rsidTr="00006BA9">
        <w:tc>
          <w:tcPr>
            <w:tcW w:w="2122" w:type="dxa"/>
          </w:tcPr>
          <w:p w14:paraId="0B4C12AE" w14:textId="77777777" w:rsidR="00092BD4" w:rsidRPr="00183AD7" w:rsidRDefault="00092BD4" w:rsidP="00006BA9">
            <w:pPr>
              <w:jc w:val="left"/>
              <w:rPr>
                <w:b/>
                <w:sz w:val="20"/>
                <w:szCs w:val="20"/>
              </w:rPr>
            </w:pPr>
            <w:r w:rsidRPr="00183AD7">
              <w:rPr>
                <w:b/>
                <w:sz w:val="20"/>
                <w:szCs w:val="20"/>
                <w:lang w:val="en-US"/>
              </w:rPr>
              <w:t>Skills &amp; Experience</w:t>
            </w:r>
          </w:p>
          <w:p w14:paraId="00755A35" w14:textId="77777777" w:rsidR="00092BD4" w:rsidRPr="00183AD7" w:rsidRDefault="00092BD4" w:rsidP="00006BA9">
            <w:pPr>
              <w:jc w:val="left"/>
              <w:rPr>
                <w:b/>
                <w:sz w:val="20"/>
                <w:szCs w:val="20"/>
              </w:rPr>
            </w:pPr>
          </w:p>
          <w:p w14:paraId="31125130" w14:textId="77777777" w:rsidR="00092BD4" w:rsidRPr="00183AD7" w:rsidRDefault="00092BD4" w:rsidP="00006BA9">
            <w:pPr>
              <w:jc w:val="left"/>
              <w:rPr>
                <w:b/>
                <w:sz w:val="20"/>
                <w:szCs w:val="20"/>
              </w:rPr>
            </w:pPr>
          </w:p>
        </w:tc>
        <w:tc>
          <w:tcPr>
            <w:tcW w:w="7342" w:type="dxa"/>
          </w:tcPr>
          <w:p w14:paraId="26C15F2E" w14:textId="77777777" w:rsidR="00092BD4" w:rsidRDefault="00092BD4" w:rsidP="00006BA9">
            <w:pPr>
              <w:jc w:val="left"/>
              <w:rPr>
                <w:sz w:val="20"/>
                <w:szCs w:val="20"/>
                <w:lang w:val="en"/>
              </w:rPr>
            </w:pPr>
            <w:r w:rsidRPr="00183AD7">
              <w:rPr>
                <w:sz w:val="20"/>
                <w:szCs w:val="20"/>
                <w:lang w:val="en"/>
              </w:rPr>
              <w:t>Essential:</w:t>
            </w:r>
          </w:p>
          <w:p w14:paraId="636D244A" w14:textId="41F0A4C5" w:rsidR="009D6B9D" w:rsidRPr="003F4508" w:rsidRDefault="009D6B9D" w:rsidP="00076465">
            <w:pPr>
              <w:pStyle w:val="ListParagraph"/>
              <w:numPr>
                <w:ilvl w:val="0"/>
                <w:numId w:val="17"/>
              </w:numPr>
              <w:jc w:val="left"/>
              <w:rPr>
                <w:sz w:val="20"/>
                <w:szCs w:val="20"/>
                <w:lang w:val="en"/>
              </w:rPr>
            </w:pPr>
            <w:r w:rsidRPr="00A2256F">
              <w:rPr>
                <w:rFonts w:cs="Calibri"/>
                <w:sz w:val="20"/>
                <w:szCs w:val="20"/>
                <w:lang w:val="en-US"/>
              </w:rPr>
              <w:t>Active Directory engineering skills including OU design, Group Policy Preferences, Group Policy Objects, DHCP, DNS, WINS, Domain Controller Management and Roles Managem</w:t>
            </w:r>
            <w:r w:rsidR="00921D05">
              <w:rPr>
                <w:rFonts w:cs="Calibri"/>
                <w:sz w:val="20"/>
                <w:szCs w:val="20"/>
                <w:lang w:val="en-US"/>
              </w:rPr>
              <w:t>ent</w:t>
            </w:r>
          </w:p>
          <w:p w14:paraId="47EDECD0" w14:textId="158992E7" w:rsidR="009D45CE" w:rsidRPr="009D6B9D" w:rsidRDefault="00734C49" w:rsidP="00076465">
            <w:pPr>
              <w:pStyle w:val="ListParagraph"/>
              <w:numPr>
                <w:ilvl w:val="0"/>
                <w:numId w:val="17"/>
              </w:numPr>
              <w:jc w:val="left"/>
              <w:rPr>
                <w:sz w:val="20"/>
                <w:szCs w:val="20"/>
                <w:lang w:val="en"/>
              </w:rPr>
            </w:pPr>
            <w:r>
              <w:rPr>
                <w:rFonts w:cs="Calibri"/>
                <w:sz w:val="20"/>
                <w:szCs w:val="20"/>
                <w:lang w:val="en-US"/>
              </w:rPr>
              <w:t>0365 administrative experience and application support</w:t>
            </w:r>
          </w:p>
          <w:p w14:paraId="6D161265" w14:textId="77777777" w:rsidR="009D6B9D" w:rsidRPr="00A2256F" w:rsidRDefault="009D6B9D" w:rsidP="009D6B9D">
            <w:pPr>
              <w:pStyle w:val="ListParagraph"/>
              <w:numPr>
                <w:ilvl w:val="0"/>
                <w:numId w:val="17"/>
              </w:numPr>
              <w:jc w:val="left"/>
              <w:rPr>
                <w:sz w:val="20"/>
                <w:szCs w:val="20"/>
                <w:lang w:val="en"/>
              </w:rPr>
            </w:pPr>
            <w:r w:rsidRPr="00A2256F">
              <w:rPr>
                <w:rFonts w:cs="Calibri"/>
                <w:sz w:val="20"/>
                <w:szCs w:val="20"/>
                <w:lang w:val="en-US"/>
              </w:rPr>
              <w:t xml:space="preserve">Scripting </w:t>
            </w:r>
            <w:r w:rsidR="00A40100">
              <w:rPr>
                <w:rFonts w:cs="Calibri"/>
                <w:sz w:val="20"/>
                <w:szCs w:val="20"/>
                <w:lang w:val="en-US"/>
              </w:rPr>
              <w:t>expertise</w:t>
            </w:r>
            <w:r w:rsidRPr="00A2256F">
              <w:rPr>
                <w:rFonts w:cs="Calibri"/>
                <w:sz w:val="20"/>
                <w:szCs w:val="20"/>
                <w:lang w:val="en-US"/>
              </w:rPr>
              <w:t xml:space="preserve"> – predominantly PowerShell</w:t>
            </w:r>
          </w:p>
          <w:p w14:paraId="02CC973E" w14:textId="77777777" w:rsidR="009D6B9D" w:rsidRPr="009D6B9D" w:rsidRDefault="009D6B9D" w:rsidP="009D6B9D">
            <w:pPr>
              <w:pStyle w:val="ListParagraph"/>
              <w:numPr>
                <w:ilvl w:val="0"/>
                <w:numId w:val="17"/>
              </w:numPr>
              <w:jc w:val="left"/>
              <w:rPr>
                <w:sz w:val="20"/>
                <w:szCs w:val="20"/>
                <w:lang w:val="en"/>
              </w:rPr>
            </w:pPr>
            <w:r w:rsidRPr="00A2256F">
              <w:rPr>
                <w:rFonts w:cs="Calibri"/>
                <w:sz w:val="20"/>
                <w:szCs w:val="20"/>
                <w:shd w:val="clear" w:color="auto" w:fill="FFFFFF"/>
                <w:lang w:val="en-US"/>
              </w:rPr>
              <w:t>Management of Desktop / Laptop security Tools e.g. Anti-virus, Anti-malware, heuristic AV products and also VPN technologies</w:t>
            </w:r>
          </w:p>
          <w:p w14:paraId="7DD2E463" w14:textId="77777777" w:rsidR="009D6B9D" w:rsidRPr="00A2256F" w:rsidRDefault="009D6B9D" w:rsidP="009D6B9D">
            <w:pPr>
              <w:pStyle w:val="ListParagraph"/>
              <w:numPr>
                <w:ilvl w:val="0"/>
                <w:numId w:val="17"/>
              </w:numPr>
              <w:jc w:val="left"/>
              <w:rPr>
                <w:sz w:val="20"/>
                <w:szCs w:val="20"/>
                <w:lang w:val="en"/>
              </w:rPr>
            </w:pPr>
            <w:r w:rsidRPr="00A2256F">
              <w:rPr>
                <w:rFonts w:cs="Calibri"/>
                <w:sz w:val="20"/>
                <w:szCs w:val="20"/>
                <w:shd w:val="clear" w:color="auto" w:fill="FFFFFF"/>
                <w:lang w:val="en-US"/>
              </w:rPr>
              <w:t>Microsoft SCCM – Microsoft and &amp; 3rd Party Patching, Windows OS Desktop / Laptop Image creation</w:t>
            </w:r>
          </w:p>
          <w:p w14:paraId="1E909305" w14:textId="77777777" w:rsidR="009D6B9D" w:rsidRPr="00A2256F" w:rsidRDefault="009D6B9D" w:rsidP="009D6B9D">
            <w:pPr>
              <w:pStyle w:val="ListParagraph"/>
              <w:numPr>
                <w:ilvl w:val="0"/>
                <w:numId w:val="17"/>
              </w:numPr>
              <w:jc w:val="left"/>
              <w:rPr>
                <w:sz w:val="20"/>
                <w:szCs w:val="20"/>
                <w:lang w:val="en"/>
              </w:rPr>
            </w:pPr>
            <w:r w:rsidRPr="00A2256F">
              <w:rPr>
                <w:sz w:val="20"/>
                <w:szCs w:val="20"/>
                <w:lang w:val="en"/>
              </w:rPr>
              <w:t>Ability to hit the ground running and make a significant difference to the team and business which you support</w:t>
            </w:r>
          </w:p>
          <w:p w14:paraId="2B64E456" w14:textId="77777777" w:rsidR="009D6B9D" w:rsidRPr="00A2256F" w:rsidRDefault="009D6B9D" w:rsidP="009D6B9D">
            <w:pPr>
              <w:pStyle w:val="ListParagraph"/>
              <w:numPr>
                <w:ilvl w:val="0"/>
                <w:numId w:val="17"/>
              </w:numPr>
              <w:jc w:val="left"/>
              <w:rPr>
                <w:sz w:val="20"/>
                <w:szCs w:val="20"/>
                <w:lang w:val="en"/>
              </w:rPr>
            </w:pPr>
            <w:r w:rsidRPr="00A2256F">
              <w:rPr>
                <w:sz w:val="20"/>
                <w:szCs w:val="20"/>
                <w:lang w:val="en"/>
              </w:rPr>
              <w:t>Be highly effective as part of a wider team, and a real team player</w:t>
            </w:r>
          </w:p>
          <w:p w14:paraId="58986F96" w14:textId="77777777" w:rsidR="00076465" w:rsidRDefault="009D6B9D" w:rsidP="00076465">
            <w:pPr>
              <w:pStyle w:val="ListParagraph"/>
              <w:numPr>
                <w:ilvl w:val="0"/>
                <w:numId w:val="17"/>
              </w:numPr>
              <w:jc w:val="left"/>
              <w:rPr>
                <w:sz w:val="20"/>
                <w:szCs w:val="20"/>
                <w:lang w:val="en"/>
              </w:rPr>
            </w:pPr>
            <w:r w:rsidRPr="00A2256F">
              <w:rPr>
                <w:sz w:val="20"/>
                <w:szCs w:val="20"/>
                <w:lang w:val="en"/>
              </w:rPr>
              <w:t>An ability to identify and own technical challenges and lead efforts to overcome these</w:t>
            </w:r>
          </w:p>
          <w:p w14:paraId="6AFDBE1B" w14:textId="77777777" w:rsidR="00076465" w:rsidRDefault="009D6B9D" w:rsidP="00076465">
            <w:pPr>
              <w:pStyle w:val="ListParagraph"/>
              <w:numPr>
                <w:ilvl w:val="0"/>
                <w:numId w:val="17"/>
              </w:numPr>
              <w:jc w:val="left"/>
              <w:rPr>
                <w:sz w:val="20"/>
                <w:szCs w:val="20"/>
                <w:lang w:val="en"/>
              </w:rPr>
            </w:pPr>
            <w:r w:rsidRPr="00A2256F">
              <w:rPr>
                <w:sz w:val="20"/>
                <w:szCs w:val="20"/>
                <w:lang w:val="en"/>
              </w:rPr>
              <w:t>Knowledge of project delivery cycles and frameworks</w:t>
            </w:r>
            <w:r w:rsidRPr="00076465">
              <w:rPr>
                <w:sz w:val="20"/>
                <w:szCs w:val="20"/>
                <w:lang w:val="en"/>
              </w:rPr>
              <w:t xml:space="preserve"> </w:t>
            </w:r>
            <w:r w:rsidR="00076465" w:rsidRPr="00076465">
              <w:rPr>
                <w:sz w:val="20"/>
                <w:szCs w:val="20"/>
                <w:lang w:val="en"/>
              </w:rPr>
              <w:t>Understanding of Quality</w:t>
            </w:r>
          </w:p>
          <w:p w14:paraId="2373123D" w14:textId="77777777" w:rsidR="00076465" w:rsidRDefault="00076465" w:rsidP="00076465">
            <w:pPr>
              <w:jc w:val="left"/>
              <w:rPr>
                <w:sz w:val="20"/>
                <w:szCs w:val="20"/>
                <w:lang w:val="en"/>
              </w:rPr>
            </w:pPr>
          </w:p>
          <w:p w14:paraId="108F6E87" w14:textId="77777777" w:rsidR="00076465" w:rsidRDefault="00076465" w:rsidP="00076465">
            <w:pPr>
              <w:jc w:val="left"/>
              <w:rPr>
                <w:sz w:val="20"/>
                <w:szCs w:val="20"/>
                <w:lang w:val="en"/>
              </w:rPr>
            </w:pPr>
            <w:r w:rsidRPr="00076465">
              <w:rPr>
                <w:sz w:val="20"/>
                <w:szCs w:val="20"/>
                <w:lang w:val="en"/>
              </w:rPr>
              <w:t>Desirable:</w:t>
            </w:r>
          </w:p>
          <w:p w14:paraId="698FE5A4" w14:textId="77777777" w:rsidR="00DB1613" w:rsidRPr="00A2256F" w:rsidRDefault="00DB1613" w:rsidP="00DB1613">
            <w:pPr>
              <w:pStyle w:val="ListParagraph"/>
              <w:numPr>
                <w:ilvl w:val="0"/>
                <w:numId w:val="17"/>
              </w:numPr>
              <w:jc w:val="left"/>
              <w:rPr>
                <w:sz w:val="20"/>
                <w:szCs w:val="20"/>
                <w:lang w:val="en"/>
              </w:rPr>
            </w:pPr>
            <w:r w:rsidRPr="00A2256F">
              <w:rPr>
                <w:sz w:val="20"/>
                <w:szCs w:val="20"/>
                <w:lang w:val="en"/>
              </w:rPr>
              <w:t>Professional services background</w:t>
            </w:r>
          </w:p>
          <w:p w14:paraId="5069B20C" w14:textId="77777777" w:rsidR="00DB1613" w:rsidRDefault="00DB1613" w:rsidP="00953A79">
            <w:pPr>
              <w:pStyle w:val="ListParagraph"/>
              <w:numPr>
                <w:ilvl w:val="0"/>
                <w:numId w:val="17"/>
              </w:numPr>
              <w:jc w:val="left"/>
              <w:rPr>
                <w:sz w:val="20"/>
                <w:szCs w:val="20"/>
                <w:lang w:val="en"/>
              </w:rPr>
            </w:pPr>
            <w:r w:rsidRPr="00A2256F">
              <w:rPr>
                <w:sz w:val="20"/>
                <w:szCs w:val="20"/>
                <w:lang w:val="en"/>
              </w:rPr>
              <w:t>Experience of project delivery cycles and methodologies such as Agile</w:t>
            </w:r>
            <w:r w:rsidRPr="00B52E01">
              <w:rPr>
                <w:sz w:val="20"/>
                <w:szCs w:val="20"/>
                <w:lang w:val="en"/>
              </w:rPr>
              <w:t xml:space="preserve"> </w:t>
            </w:r>
          </w:p>
          <w:p w14:paraId="01E05EAA" w14:textId="77777777" w:rsidR="00DB1613" w:rsidRDefault="00DB1613" w:rsidP="00953A79">
            <w:pPr>
              <w:pStyle w:val="ListParagraph"/>
              <w:numPr>
                <w:ilvl w:val="0"/>
                <w:numId w:val="17"/>
              </w:numPr>
              <w:jc w:val="left"/>
              <w:rPr>
                <w:sz w:val="20"/>
                <w:szCs w:val="20"/>
                <w:lang w:val="en"/>
              </w:rPr>
            </w:pPr>
            <w:r w:rsidRPr="00A2256F">
              <w:rPr>
                <w:sz w:val="20"/>
                <w:szCs w:val="20"/>
                <w:lang w:val="en"/>
              </w:rPr>
              <w:t xml:space="preserve">Experience of working within a legal </w:t>
            </w:r>
            <w:proofErr w:type="spellStart"/>
            <w:r>
              <w:rPr>
                <w:sz w:val="20"/>
                <w:szCs w:val="20"/>
                <w:lang w:val="en"/>
              </w:rPr>
              <w:t>organisation</w:t>
            </w:r>
            <w:proofErr w:type="spellEnd"/>
          </w:p>
          <w:p w14:paraId="179C4D3E" w14:textId="77777777" w:rsidR="00953A79" w:rsidRDefault="00953A79" w:rsidP="00953A79">
            <w:pPr>
              <w:pStyle w:val="ListParagraph"/>
              <w:numPr>
                <w:ilvl w:val="0"/>
                <w:numId w:val="17"/>
              </w:numPr>
              <w:jc w:val="left"/>
              <w:rPr>
                <w:sz w:val="20"/>
                <w:szCs w:val="20"/>
                <w:lang w:val="en"/>
              </w:rPr>
            </w:pPr>
            <w:r w:rsidRPr="00B52E01">
              <w:rPr>
                <w:sz w:val="20"/>
                <w:szCs w:val="20"/>
                <w:lang w:val="en"/>
              </w:rPr>
              <w:t>Experience of working with external suppliers, including offshore development teams.</w:t>
            </w:r>
          </w:p>
          <w:p w14:paraId="624C00D1" w14:textId="77777777" w:rsidR="00076465" w:rsidRPr="00076465" w:rsidRDefault="00076465" w:rsidP="00076465">
            <w:pPr>
              <w:jc w:val="left"/>
              <w:rPr>
                <w:sz w:val="20"/>
                <w:szCs w:val="20"/>
                <w:lang w:val="en"/>
              </w:rPr>
            </w:pPr>
          </w:p>
          <w:p w14:paraId="18C832BC" w14:textId="77777777" w:rsidR="00CB1525" w:rsidRDefault="00076465" w:rsidP="00CB1525">
            <w:pPr>
              <w:jc w:val="left"/>
              <w:rPr>
                <w:sz w:val="20"/>
                <w:szCs w:val="20"/>
                <w:lang w:val="en"/>
              </w:rPr>
            </w:pPr>
            <w:r w:rsidRPr="00076465">
              <w:rPr>
                <w:sz w:val="20"/>
                <w:szCs w:val="20"/>
                <w:lang w:val="en"/>
              </w:rPr>
              <w:t>Technology Experience:</w:t>
            </w:r>
          </w:p>
          <w:p w14:paraId="534F23D9" w14:textId="77777777" w:rsidR="00DB1613" w:rsidRPr="00CB1525" w:rsidRDefault="00DB1613" w:rsidP="00CB1525">
            <w:pPr>
              <w:pStyle w:val="ListParagraph"/>
              <w:numPr>
                <w:ilvl w:val="0"/>
                <w:numId w:val="19"/>
              </w:numPr>
              <w:jc w:val="left"/>
              <w:rPr>
                <w:sz w:val="20"/>
                <w:szCs w:val="20"/>
                <w:lang w:val="en"/>
              </w:rPr>
            </w:pPr>
            <w:r w:rsidRPr="00CB1525">
              <w:rPr>
                <w:sz w:val="20"/>
                <w:szCs w:val="20"/>
                <w:lang w:val="en"/>
              </w:rPr>
              <w:t>Windows and Server Operating Systems management</w:t>
            </w:r>
          </w:p>
          <w:p w14:paraId="1E1F1599" w14:textId="77777777" w:rsidR="00DB1613" w:rsidRPr="00A2256F" w:rsidRDefault="00DB1613" w:rsidP="00CB1525">
            <w:pPr>
              <w:pStyle w:val="ListParagraph"/>
              <w:numPr>
                <w:ilvl w:val="0"/>
                <w:numId w:val="19"/>
              </w:numPr>
              <w:jc w:val="left"/>
              <w:rPr>
                <w:sz w:val="20"/>
                <w:szCs w:val="20"/>
                <w:lang w:val="en"/>
              </w:rPr>
            </w:pPr>
            <w:r w:rsidRPr="00A2256F">
              <w:rPr>
                <w:sz w:val="20"/>
                <w:szCs w:val="20"/>
                <w:lang w:val="en"/>
              </w:rPr>
              <w:t xml:space="preserve">Application packaging &amp; </w:t>
            </w:r>
            <w:proofErr w:type="spellStart"/>
            <w:r w:rsidRPr="00A2256F">
              <w:rPr>
                <w:sz w:val="20"/>
                <w:szCs w:val="20"/>
                <w:lang w:val="en"/>
              </w:rPr>
              <w:t>virtulisation</w:t>
            </w:r>
            <w:proofErr w:type="spellEnd"/>
          </w:p>
          <w:p w14:paraId="298C594A" w14:textId="77777777" w:rsidR="00DB1613" w:rsidRPr="00A2256F" w:rsidRDefault="00DB1613" w:rsidP="00CB1525">
            <w:pPr>
              <w:pStyle w:val="ListParagraph"/>
              <w:numPr>
                <w:ilvl w:val="0"/>
                <w:numId w:val="19"/>
              </w:numPr>
              <w:jc w:val="left"/>
              <w:rPr>
                <w:sz w:val="20"/>
                <w:szCs w:val="20"/>
                <w:lang w:val="en"/>
              </w:rPr>
            </w:pPr>
            <w:r w:rsidRPr="00A2256F">
              <w:rPr>
                <w:rFonts w:cs="Calibri"/>
                <w:sz w:val="20"/>
                <w:szCs w:val="20"/>
                <w:lang w:val="en-US"/>
              </w:rPr>
              <w:t>Citrix – XEN App published Desktop &amp; Published application</w:t>
            </w:r>
          </w:p>
          <w:p w14:paraId="084A2309" w14:textId="77777777" w:rsidR="00DB1613" w:rsidRPr="00A2256F" w:rsidRDefault="00DB1613" w:rsidP="00CB1525">
            <w:pPr>
              <w:pStyle w:val="ListParagraph"/>
              <w:numPr>
                <w:ilvl w:val="0"/>
                <w:numId w:val="19"/>
              </w:numPr>
              <w:jc w:val="left"/>
              <w:rPr>
                <w:sz w:val="20"/>
                <w:szCs w:val="20"/>
                <w:lang w:val="en"/>
              </w:rPr>
            </w:pPr>
            <w:r w:rsidRPr="00A2256F">
              <w:rPr>
                <w:rFonts w:cs="Calibri"/>
                <w:sz w:val="20"/>
                <w:szCs w:val="20"/>
                <w:lang w:val="en-US"/>
              </w:rPr>
              <w:t>Group Policy Objects, DHCP, DNS, WINS</w:t>
            </w:r>
          </w:p>
          <w:p w14:paraId="1F2EB7C2" w14:textId="0D68B6E0" w:rsidR="00DB1613" w:rsidRPr="00A2256F" w:rsidRDefault="00A40100" w:rsidP="00CB1525">
            <w:pPr>
              <w:pStyle w:val="ListParagraph"/>
              <w:numPr>
                <w:ilvl w:val="0"/>
                <w:numId w:val="19"/>
              </w:numPr>
              <w:jc w:val="left"/>
              <w:rPr>
                <w:sz w:val="20"/>
                <w:szCs w:val="20"/>
                <w:lang w:val="en"/>
              </w:rPr>
            </w:pPr>
            <w:r>
              <w:rPr>
                <w:sz w:val="20"/>
                <w:szCs w:val="20"/>
                <w:lang w:val="en"/>
              </w:rPr>
              <w:t xml:space="preserve">Strong </w:t>
            </w:r>
            <w:r w:rsidR="00085C7E">
              <w:rPr>
                <w:sz w:val="20"/>
                <w:szCs w:val="20"/>
                <w:lang w:val="en"/>
              </w:rPr>
              <w:t xml:space="preserve">Powershell </w:t>
            </w:r>
            <w:r>
              <w:rPr>
                <w:sz w:val="20"/>
                <w:szCs w:val="20"/>
                <w:lang w:val="en"/>
              </w:rPr>
              <w:t>s</w:t>
            </w:r>
            <w:r w:rsidR="00DB1613" w:rsidRPr="00A2256F">
              <w:rPr>
                <w:sz w:val="20"/>
                <w:szCs w:val="20"/>
                <w:lang w:val="en"/>
              </w:rPr>
              <w:t>cripting skills</w:t>
            </w:r>
          </w:p>
          <w:p w14:paraId="5E4C5CC0" w14:textId="77777777" w:rsidR="00092BD4" w:rsidRDefault="00DB1613" w:rsidP="00CB1525">
            <w:pPr>
              <w:pStyle w:val="ListParagraph"/>
              <w:numPr>
                <w:ilvl w:val="0"/>
                <w:numId w:val="19"/>
              </w:numPr>
              <w:jc w:val="left"/>
              <w:rPr>
                <w:sz w:val="20"/>
                <w:szCs w:val="20"/>
                <w:lang w:val="en"/>
              </w:rPr>
            </w:pPr>
            <w:r w:rsidRPr="00A2256F">
              <w:rPr>
                <w:sz w:val="20"/>
                <w:szCs w:val="20"/>
                <w:lang w:val="en"/>
              </w:rPr>
              <w:t>Microsoft SCCM</w:t>
            </w:r>
          </w:p>
          <w:p w14:paraId="328F1255" w14:textId="77777777" w:rsidR="00CB4393" w:rsidRDefault="00CB4393" w:rsidP="00CB1525">
            <w:pPr>
              <w:pStyle w:val="ListParagraph"/>
              <w:numPr>
                <w:ilvl w:val="0"/>
                <w:numId w:val="19"/>
              </w:numPr>
              <w:jc w:val="left"/>
              <w:rPr>
                <w:sz w:val="20"/>
                <w:szCs w:val="20"/>
                <w:lang w:val="en"/>
              </w:rPr>
            </w:pPr>
            <w:r>
              <w:rPr>
                <w:sz w:val="20"/>
                <w:szCs w:val="20"/>
                <w:lang w:val="en"/>
              </w:rPr>
              <w:t>Office 365</w:t>
            </w:r>
          </w:p>
          <w:p w14:paraId="35BF25E4" w14:textId="4046253A" w:rsidR="00CB4393" w:rsidRDefault="00CB4393" w:rsidP="00CB1525">
            <w:pPr>
              <w:pStyle w:val="ListParagraph"/>
              <w:numPr>
                <w:ilvl w:val="0"/>
                <w:numId w:val="19"/>
              </w:numPr>
              <w:jc w:val="left"/>
              <w:rPr>
                <w:sz w:val="20"/>
                <w:szCs w:val="20"/>
                <w:lang w:val="en"/>
              </w:rPr>
            </w:pPr>
            <w:r>
              <w:rPr>
                <w:sz w:val="20"/>
                <w:szCs w:val="20"/>
                <w:lang w:val="en"/>
              </w:rPr>
              <w:t xml:space="preserve">SharePoint </w:t>
            </w:r>
            <w:r w:rsidR="00F358E6">
              <w:rPr>
                <w:sz w:val="20"/>
                <w:szCs w:val="20"/>
                <w:lang w:val="en"/>
              </w:rPr>
              <w:t>Online</w:t>
            </w:r>
          </w:p>
          <w:p w14:paraId="011D5B99" w14:textId="77777777" w:rsidR="00CB4393" w:rsidRDefault="00CB4393" w:rsidP="00CB1525">
            <w:pPr>
              <w:pStyle w:val="ListParagraph"/>
              <w:numPr>
                <w:ilvl w:val="0"/>
                <w:numId w:val="19"/>
              </w:numPr>
              <w:jc w:val="left"/>
              <w:rPr>
                <w:sz w:val="20"/>
                <w:szCs w:val="20"/>
                <w:lang w:val="en"/>
              </w:rPr>
            </w:pPr>
            <w:r>
              <w:rPr>
                <w:sz w:val="20"/>
                <w:szCs w:val="20"/>
                <w:lang w:val="en"/>
              </w:rPr>
              <w:t>Exchange Online</w:t>
            </w:r>
          </w:p>
          <w:p w14:paraId="5E4F9FCC" w14:textId="77777777" w:rsidR="00CB4393" w:rsidRPr="00CB4393" w:rsidRDefault="00CB4393" w:rsidP="00CB4393">
            <w:pPr>
              <w:jc w:val="left"/>
              <w:rPr>
                <w:sz w:val="20"/>
                <w:szCs w:val="20"/>
                <w:lang w:val="en"/>
              </w:rPr>
            </w:pPr>
          </w:p>
        </w:tc>
      </w:tr>
      <w:tr w:rsidR="00092BD4" w:rsidRPr="00183AD7" w14:paraId="26221983" w14:textId="77777777" w:rsidTr="00006BA9">
        <w:tc>
          <w:tcPr>
            <w:tcW w:w="2122" w:type="dxa"/>
          </w:tcPr>
          <w:p w14:paraId="63E224D7" w14:textId="77777777" w:rsidR="00092BD4" w:rsidRPr="00183AD7" w:rsidRDefault="00092BD4" w:rsidP="00006BA9">
            <w:pPr>
              <w:jc w:val="left"/>
              <w:rPr>
                <w:b/>
                <w:sz w:val="20"/>
                <w:szCs w:val="20"/>
                <w:lang w:val="en-US"/>
              </w:rPr>
            </w:pPr>
            <w:r w:rsidRPr="00183AD7">
              <w:rPr>
                <w:b/>
                <w:sz w:val="20"/>
                <w:szCs w:val="20"/>
                <w:lang w:val="en-US"/>
              </w:rPr>
              <w:t>Personal Attributes</w:t>
            </w:r>
          </w:p>
        </w:tc>
        <w:tc>
          <w:tcPr>
            <w:tcW w:w="7342" w:type="dxa"/>
          </w:tcPr>
          <w:p w14:paraId="75AC341A" w14:textId="77777777" w:rsidR="00092BD4" w:rsidRPr="008036B0" w:rsidRDefault="00B52E01" w:rsidP="00082894">
            <w:pPr>
              <w:pStyle w:val="Bullet1"/>
              <w:numPr>
                <w:ilvl w:val="0"/>
                <w:numId w:val="10"/>
              </w:numPr>
              <w:spacing w:after="0"/>
              <w:rPr>
                <w:sz w:val="20"/>
                <w:szCs w:val="20"/>
              </w:rPr>
            </w:pPr>
            <w:r>
              <w:rPr>
                <w:sz w:val="20"/>
                <w:szCs w:val="20"/>
              </w:rPr>
              <w:t>Excellent</w:t>
            </w:r>
            <w:r w:rsidR="00092BD4" w:rsidRPr="008036B0">
              <w:rPr>
                <w:sz w:val="20"/>
                <w:szCs w:val="20"/>
              </w:rPr>
              <w:t xml:space="preserve"> interpersonal and communication skills</w:t>
            </w:r>
          </w:p>
          <w:p w14:paraId="6A57CE24" w14:textId="77777777" w:rsidR="008036B0" w:rsidRDefault="008036B0" w:rsidP="00082894">
            <w:pPr>
              <w:pStyle w:val="ListParagraph"/>
              <w:numPr>
                <w:ilvl w:val="0"/>
                <w:numId w:val="10"/>
              </w:numPr>
              <w:jc w:val="left"/>
              <w:rPr>
                <w:sz w:val="20"/>
                <w:szCs w:val="20"/>
              </w:rPr>
            </w:pPr>
            <w:r w:rsidRPr="008036B0">
              <w:rPr>
                <w:sz w:val="20"/>
                <w:szCs w:val="20"/>
              </w:rPr>
              <w:t xml:space="preserve">Strong diplomacy, influencing and persuasion skills </w:t>
            </w:r>
          </w:p>
          <w:p w14:paraId="458C2F4B" w14:textId="77777777" w:rsidR="008036B0" w:rsidRPr="008036B0" w:rsidRDefault="008036B0" w:rsidP="00082894">
            <w:pPr>
              <w:pStyle w:val="ListParagraph"/>
              <w:numPr>
                <w:ilvl w:val="0"/>
                <w:numId w:val="10"/>
              </w:numPr>
              <w:jc w:val="left"/>
              <w:rPr>
                <w:sz w:val="20"/>
                <w:szCs w:val="20"/>
              </w:rPr>
            </w:pPr>
            <w:r w:rsidRPr="008036B0">
              <w:rPr>
                <w:sz w:val="20"/>
                <w:szCs w:val="20"/>
              </w:rPr>
              <w:t xml:space="preserve">Confident and credible in dealing with internal and external stakeholders </w:t>
            </w:r>
          </w:p>
          <w:p w14:paraId="2DFF1F86" w14:textId="77777777" w:rsidR="008036B0" w:rsidRPr="008036B0" w:rsidRDefault="008036B0" w:rsidP="00082894">
            <w:pPr>
              <w:pStyle w:val="ListParagraph"/>
              <w:numPr>
                <w:ilvl w:val="0"/>
                <w:numId w:val="10"/>
              </w:numPr>
              <w:jc w:val="left"/>
              <w:rPr>
                <w:sz w:val="20"/>
                <w:szCs w:val="20"/>
              </w:rPr>
            </w:pPr>
            <w:r w:rsidRPr="008036B0">
              <w:rPr>
                <w:sz w:val="20"/>
                <w:szCs w:val="20"/>
              </w:rPr>
              <w:t xml:space="preserve">Excellent written and verbal communication skills, with high attention to detail. </w:t>
            </w:r>
          </w:p>
          <w:p w14:paraId="2F6911E6" w14:textId="77777777" w:rsidR="008036B0" w:rsidRPr="008036B0" w:rsidRDefault="008036B0" w:rsidP="00082894">
            <w:pPr>
              <w:pStyle w:val="ListParagraph"/>
              <w:numPr>
                <w:ilvl w:val="0"/>
                <w:numId w:val="10"/>
              </w:numPr>
              <w:jc w:val="left"/>
              <w:rPr>
                <w:sz w:val="20"/>
                <w:szCs w:val="20"/>
              </w:rPr>
            </w:pPr>
            <w:r w:rsidRPr="008036B0">
              <w:rPr>
                <w:sz w:val="20"/>
                <w:szCs w:val="20"/>
              </w:rPr>
              <w:t xml:space="preserve">Pragmatic, robust and resourceful, with the ability to adapt quickly to different situations. </w:t>
            </w:r>
          </w:p>
          <w:p w14:paraId="6CE08390" w14:textId="77777777" w:rsidR="008036B0" w:rsidRPr="008036B0" w:rsidRDefault="00082894" w:rsidP="00082894">
            <w:pPr>
              <w:pStyle w:val="ListParagraph"/>
              <w:numPr>
                <w:ilvl w:val="0"/>
                <w:numId w:val="10"/>
              </w:numPr>
              <w:jc w:val="left"/>
              <w:rPr>
                <w:sz w:val="20"/>
                <w:szCs w:val="20"/>
              </w:rPr>
            </w:pPr>
            <w:r>
              <w:rPr>
                <w:sz w:val="20"/>
                <w:szCs w:val="20"/>
              </w:rPr>
              <w:lastRenderedPageBreak/>
              <w:t>Work on own initiative with an ability to prioritise and multi-task</w:t>
            </w:r>
            <w:r w:rsidR="008036B0" w:rsidRPr="008036B0">
              <w:rPr>
                <w:sz w:val="20"/>
                <w:szCs w:val="20"/>
              </w:rPr>
              <w:t xml:space="preserve">. </w:t>
            </w:r>
          </w:p>
          <w:p w14:paraId="7C241170" w14:textId="77777777" w:rsidR="00092BD4" w:rsidRDefault="008036B0" w:rsidP="00082894">
            <w:pPr>
              <w:pStyle w:val="ListParagraph"/>
              <w:numPr>
                <w:ilvl w:val="0"/>
                <w:numId w:val="10"/>
              </w:numPr>
              <w:jc w:val="left"/>
              <w:rPr>
                <w:sz w:val="20"/>
                <w:szCs w:val="20"/>
              </w:rPr>
            </w:pPr>
            <w:r w:rsidRPr="008036B0">
              <w:rPr>
                <w:sz w:val="20"/>
                <w:szCs w:val="20"/>
              </w:rPr>
              <w:t xml:space="preserve">Consistently positive attitude and ‘can do’ approach. </w:t>
            </w:r>
          </w:p>
          <w:p w14:paraId="0EBDE5B5" w14:textId="77777777" w:rsidR="00082894" w:rsidRPr="00CB4393" w:rsidRDefault="00DB1613" w:rsidP="00CB4393">
            <w:pPr>
              <w:pStyle w:val="ListParagraph"/>
              <w:numPr>
                <w:ilvl w:val="0"/>
                <w:numId w:val="10"/>
              </w:numPr>
              <w:jc w:val="left"/>
              <w:rPr>
                <w:sz w:val="20"/>
                <w:szCs w:val="20"/>
              </w:rPr>
            </w:pPr>
            <w:r w:rsidRPr="00A2256F">
              <w:rPr>
                <w:sz w:val="20"/>
                <w:szCs w:val="20"/>
              </w:rPr>
              <w:t>Receptive to feedback, change, new initiatives and continually identifies ways to enhance the service and to develop own skills</w:t>
            </w:r>
          </w:p>
        </w:tc>
      </w:tr>
    </w:tbl>
    <w:p w14:paraId="05397861" w14:textId="77777777" w:rsidR="00CC6098" w:rsidRPr="009B0BA6" w:rsidRDefault="00CC6098" w:rsidP="00CC6098">
      <w:pPr>
        <w:jc w:val="left"/>
        <w:rPr>
          <w:rFonts w:asciiTheme="minorHAnsi" w:hAnsiTheme="minorHAnsi"/>
          <w:lang w:val="en"/>
        </w:rPr>
      </w:pPr>
    </w:p>
    <w:sectPr w:rsidR="00CC6098" w:rsidRPr="009B0BA6" w:rsidSect="009F4DE4">
      <w:headerReference w:type="default" r:id="rId10"/>
      <w:pgSz w:w="11907" w:h="16840" w:code="9"/>
      <w:pgMar w:top="284" w:right="1418" w:bottom="851"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B52E" w14:textId="77777777" w:rsidR="00FA02DC" w:rsidRDefault="00FA02DC" w:rsidP="006B04F4">
      <w:r>
        <w:separator/>
      </w:r>
    </w:p>
  </w:endnote>
  <w:endnote w:type="continuationSeparator" w:id="0">
    <w:p w14:paraId="0ED5D7A7" w14:textId="77777777" w:rsidR="00FA02DC" w:rsidRDefault="00FA02DC"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1BE7" w14:textId="77777777" w:rsidR="00FA02DC" w:rsidRDefault="00FA02DC" w:rsidP="006B04F4">
      <w:r>
        <w:separator/>
      </w:r>
    </w:p>
  </w:footnote>
  <w:footnote w:type="continuationSeparator" w:id="0">
    <w:p w14:paraId="1C5D61E9" w14:textId="77777777" w:rsidR="00FA02DC" w:rsidRDefault="00FA02DC"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DCCB" w14:textId="77777777" w:rsidR="007A58D3" w:rsidRDefault="00D25E1B">
    <w:pPr>
      <w:pStyle w:val="Header"/>
    </w:pPr>
    <w:r w:rsidRPr="00D25E1B">
      <w:rPr>
        <w:lang w:eastAsia="en-GB"/>
      </w:rPr>
      <w:drawing>
        <wp:anchor distT="0" distB="0" distL="114300" distR="114300" simplePos="0" relativeHeight="251659264" behindDoc="1" locked="0" layoutInCell="0" allowOverlap="1" wp14:anchorId="71E4BEAF" wp14:editId="6F742699">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19DE2292"/>
    <w:multiLevelType w:val="hybridMultilevel"/>
    <w:tmpl w:val="C37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673A7"/>
    <w:multiLevelType w:val="hybridMultilevel"/>
    <w:tmpl w:val="3A1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5F6"/>
    <w:multiLevelType w:val="hybridMultilevel"/>
    <w:tmpl w:val="22F6AC88"/>
    <w:lvl w:ilvl="0" w:tplc="CAA0ED8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7A565E6"/>
    <w:multiLevelType w:val="hybridMultilevel"/>
    <w:tmpl w:val="1B4CA9B2"/>
    <w:lvl w:ilvl="0" w:tplc="08090001">
      <w:start w:val="1"/>
      <w:numFmt w:val="bullet"/>
      <w:lvlText w:val=""/>
      <w:lvlJc w:val="left"/>
      <w:pPr>
        <w:ind w:left="795" w:hanging="360"/>
      </w:pPr>
      <w:rPr>
        <w:rFonts w:ascii="Symbol" w:hAnsi="Symbol" w:hint="default"/>
      </w:rPr>
    </w:lvl>
    <w:lvl w:ilvl="1" w:tplc="A48C31E0">
      <w:numFmt w:val="bullet"/>
      <w:lvlText w:val="·"/>
      <w:lvlJc w:val="left"/>
      <w:pPr>
        <w:ind w:left="1515" w:hanging="360"/>
      </w:pPr>
      <w:rPr>
        <w:rFonts w:ascii="Verdana" w:eastAsia="Times New Roman" w:hAnsi="Verdana" w:cs="Times New Roman"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E3E0B2E"/>
    <w:multiLevelType w:val="hybridMultilevel"/>
    <w:tmpl w:val="0916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A0125BE"/>
    <w:multiLevelType w:val="hybridMultilevel"/>
    <w:tmpl w:val="8452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E8E1412"/>
    <w:multiLevelType w:val="hybridMultilevel"/>
    <w:tmpl w:val="7A2E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D2DE1"/>
    <w:multiLevelType w:val="hybridMultilevel"/>
    <w:tmpl w:val="9E3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B52FA"/>
    <w:multiLevelType w:val="hybridMultilevel"/>
    <w:tmpl w:val="1228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2"/>
  </w:num>
  <w:num w:numId="2">
    <w:abstractNumId w:val="18"/>
  </w:num>
  <w:num w:numId="3">
    <w:abstractNumId w:val="14"/>
  </w:num>
  <w:num w:numId="4">
    <w:abstractNumId w:val="13"/>
  </w:num>
  <w:num w:numId="5">
    <w:abstractNumId w:val="1"/>
  </w:num>
  <w:num w:numId="6">
    <w:abstractNumId w:val="2"/>
  </w:num>
  <w:num w:numId="7">
    <w:abstractNumId w:val="0"/>
  </w:num>
  <w:num w:numId="8">
    <w:abstractNumId w:val="6"/>
  </w:num>
  <w:num w:numId="9">
    <w:abstractNumId w:val="9"/>
  </w:num>
  <w:num w:numId="10">
    <w:abstractNumId w:val="10"/>
  </w:num>
  <w:num w:numId="11">
    <w:abstractNumId w:val="17"/>
  </w:num>
  <w:num w:numId="12">
    <w:abstractNumId w:val="3"/>
  </w:num>
  <w:num w:numId="13">
    <w:abstractNumId w:val="4"/>
  </w:num>
  <w:num w:numId="14">
    <w:abstractNumId w:val="11"/>
  </w:num>
  <w:num w:numId="15">
    <w:abstractNumId w:val="15"/>
  </w:num>
  <w:num w:numId="16">
    <w:abstractNumId w:val="16"/>
  </w:num>
  <w:num w:numId="17">
    <w:abstractNumId w:val="7"/>
  </w:num>
  <w:num w:numId="18">
    <w:abstractNumId w:val="5"/>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0"/>
    <w:rsid w:val="00002D5A"/>
    <w:rsid w:val="00015E26"/>
    <w:rsid w:val="00032D8C"/>
    <w:rsid w:val="00045213"/>
    <w:rsid w:val="000521C8"/>
    <w:rsid w:val="00060613"/>
    <w:rsid w:val="00072811"/>
    <w:rsid w:val="000736E6"/>
    <w:rsid w:val="00076465"/>
    <w:rsid w:val="00082894"/>
    <w:rsid w:val="00085C7E"/>
    <w:rsid w:val="00086C6A"/>
    <w:rsid w:val="00092BD4"/>
    <w:rsid w:val="00095D35"/>
    <w:rsid w:val="000A7A8D"/>
    <w:rsid w:val="000C13FC"/>
    <w:rsid w:val="000C4EFB"/>
    <w:rsid w:val="000D0EB3"/>
    <w:rsid w:val="000D31AB"/>
    <w:rsid w:val="000E786C"/>
    <w:rsid w:val="000F28E7"/>
    <w:rsid w:val="000F7BFE"/>
    <w:rsid w:val="00135466"/>
    <w:rsid w:val="00182509"/>
    <w:rsid w:val="00183AD7"/>
    <w:rsid w:val="00192F42"/>
    <w:rsid w:val="001A4A17"/>
    <w:rsid w:val="001A5C2F"/>
    <w:rsid w:val="001D081B"/>
    <w:rsid w:val="001D30D4"/>
    <w:rsid w:val="0022103D"/>
    <w:rsid w:val="00232250"/>
    <w:rsid w:val="00260E63"/>
    <w:rsid w:val="00262A4F"/>
    <w:rsid w:val="002679FC"/>
    <w:rsid w:val="00276066"/>
    <w:rsid w:val="00281BA0"/>
    <w:rsid w:val="002861E9"/>
    <w:rsid w:val="002967E3"/>
    <w:rsid w:val="002B3E5C"/>
    <w:rsid w:val="002B58EE"/>
    <w:rsid w:val="002C0F9F"/>
    <w:rsid w:val="002D3F20"/>
    <w:rsid w:val="002D58E0"/>
    <w:rsid w:val="003000F0"/>
    <w:rsid w:val="00307CC7"/>
    <w:rsid w:val="00341373"/>
    <w:rsid w:val="0038213C"/>
    <w:rsid w:val="00383CC4"/>
    <w:rsid w:val="0039200B"/>
    <w:rsid w:val="00392960"/>
    <w:rsid w:val="003B3D19"/>
    <w:rsid w:val="003B7E31"/>
    <w:rsid w:val="003D4696"/>
    <w:rsid w:val="003F4508"/>
    <w:rsid w:val="0042448F"/>
    <w:rsid w:val="00425E3B"/>
    <w:rsid w:val="00436A2E"/>
    <w:rsid w:val="00437FD9"/>
    <w:rsid w:val="004425AC"/>
    <w:rsid w:val="0045497F"/>
    <w:rsid w:val="00462F5C"/>
    <w:rsid w:val="004719B6"/>
    <w:rsid w:val="004D37E4"/>
    <w:rsid w:val="004D7C14"/>
    <w:rsid w:val="00514FF6"/>
    <w:rsid w:val="005416CC"/>
    <w:rsid w:val="00562030"/>
    <w:rsid w:val="005828A8"/>
    <w:rsid w:val="00595A4B"/>
    <w:rsid w:val="005C7C6F"/>
    <w:rsid w:val="005D0725"/>
    <w:rsid w:val="005D221E"/>
    <w:rsid w:val="005D30CA"/>
    <w:rsid w:val="005D5AA6"/>
    <w:rsid w:val="0061316E"/>
    <w:rsid w:val="006249DF"/>
    <w:rsid w:val="00650084"/>
    <w:rsid w:val="006507C8"/>
    <w:rsid w:val="006863F6"/>
    <w:rsid w:val="00686E83"/>
    <w:rsid w:val="0069099E"/>
    <w:rsid w:val="006B04F4"/>
    <w:rsid w:val="006B2316"/>
    <w:rsid w:val="006D4B45"/>
    <w:rsid w:val="006D6242"/>
    <w:rsid w:val="006E4532"/>
    <w:rsid w:val="007221BF"/>
    <w:rsid w:val="00734C49"/>
    <w:rsid w:val="00741251"/>
    <w:rsid w:val="007816E3"/>
    <w:rsid w:val="00785468"/>
    <w:rsid w:val="007875B7"/>
    <w:rsid w:val="0079192D"/>
    <w:rsid w:val="007A322A"/>
    <w:rsid w:val="007A44A0"/>
    <w:rsid w:val="007A58D3"/>
    <w:rsid w:val="007B4017"/>
    <w:rsid w:val="007D6EA4"/>
    <w:rsid w:val="008036B0"/>
    <w:rsid w:val="00811F40"/>
    <w:rsid w:val="00820535"/>
    <w:rsid w:val="00834726"/>
    <w:rsid w:val="008610A1"/>
    <w:rsid w:val="008611F8"/>
    <w:rsid w:val="0087614C"/>
    <w:rsid w:val="00882796"/>
    <w:rsid w:val="00887588"/>
    <w:rsid w:val="00895DBD"/>
    <w:rsid w:val="008B2680"/>
    <w:rsid w:val="008B7F86"/>
    <w:rsid w:val="008C300A"/>
    <w:rsid w:val="008C5B6F"/>
    <w:rsid w:val="008C6812"/>
    <w:rsid w:val="008D1D35"/>
    <w:rsid w:val="008E5F92"/>
    <w:rsid w:val="008E74F0"/>
    <w:rsid w:val="00921D05"/>
    <w:rsid w:val="0092211F"/>
    <w:rsid w:val="00953A79"/>
    <w:rsid w:val="009633AC"/>
    <w:rsid w:val="009660ED"/>
    <w:rsid w:val="00971DD7"/>
    <w:rsid w:val="00972633"/>
    <w:rsid w:val="009935D9"/>
    <w:rsid w:val="009C19D8"/>
    <w:rsid w:val="009D14E3"/>
    <w:rsid w:val="009D45CE"/>
    <w:rsid w:val="009D6B9D"/>
    <w:rsid w:val="009E4929"/>
    <w:rsid w:val="009E72FA"/>
    <w:rsid w:val="009F2998"/>
    <w:rsid w:val="009F4DE4"/>
    <w:rsid w:val="009F6505"/>
    <w:rsid w:val="00A00571"/>
    <w:rsid w:val="00A36FD6"/>
    <w:rsid w:val="00A371A8"/>
    <w:rsid w:val="00A40100"/>
    <w:rsid w:val="00A440C8"/>
    <w:rsid w:val="00A6021D"/>
    <w:rsid w:val="00A62AEF"/>
    <w:rsid w:val="00A720EC"/>
    <w:rsid w:val="00A86EAF"/>
    <w:rsid w:val="00AA4880"/>
    <w:rsid w:val="00AA62BB"/>
    <w:rsid w:val="00AB1068"/>
    <w:rsid w:val="00AD1857"/>
    <w:rsid w:val="00AD25C8"/>
    <w:rsid w:val="00AD5AD2"/>
    <w:rsid w:val="00B15A6E"/>
    <w:rsid w:val="00B21DD3"/>
    <w:rsid w:val="00B24DC7"/>
    <w:rsid w:val="00B51D51"/>
    <w:rsid w:val="00B52E01"/>
    <w:rsid w:val="00B627BA"/>
    <w:rsid w:val="00B6379F"/>
    <w:rsid w:val="00B73F55"/>
    <w:rsid w:val="00B74822"/>
    <w:rsid w:val="00B766FA"/>
    <w:rsid w:val="00BC190C"/>
    <w:rsid w:val="00BD29DA"/>
    <w:rsid w:val="00C02DAA"/>
    <w:rsid w:val="00C21DEB"/>
    <w:rsid w:val="00C4391A"/>
    <w:rsid w:val="00C4535D"/>
    <w:rsid w:val="00C74397"/>
    <w:rsid w:val="00C77C2B"/>
    <w:rsid w:val="00C97BD1"/>
    <w:rsid w:val="00CA13E5"/>
    <w:rsid w:val="00CB1525"/>
    <w:rsid w:val="00CB4393"/>
    <w:rsid w:val="00CC6098"/>
    <w:rsid w:val="00CE2027"/>
    <w:rsid w:val="00CE2765"/>
    <w:rsid w:val="00D045AC"/>
    <w:rsid w:val="00D25E1B"/>
    <w:rsid w:val="00D317C7"/>
    <w:rsid w:val="00D44B31"/>
    <w:rsid w:val="00D6167F"/>
    <w:rsid w:val="00D61B73"/>
    <w:rsid w:val="00D62BB9"/>
    <w:rsid w:val="00D62E68"/>
    <w:rsid w:val="00DA55DB"/>
    <w:rsid w:val="00DB1613"/>
    <w:rsid w:val="00DD04B1"/>
    <w:rsid w:val="00DE1176"/>
    <w:rsid w:val="00E15E86"/>
    <w:rsid w:val="00E1639B"/>
    <w:rsid w:val="00E207F8"/>
    <w:rsid w:val="00E3791B"/>
    <w:rsid w:val="00E419B4"/>
    <w:rsid w:val="00E500E8"/>
    <w:rsid w:val="00E67C98"/>
    <w:rsid w:val="00EB5E0D"/>
    <w:rsid w:val="00EB65EC"/>
    <w:rsid w:val="00EC18BC"/>
    <w:rsid w:val="00EC546E"/>
    <w:rsid w:val="00F06AF5"/>
    <w:rsid w:val="00F23FA7"/>
    <w:rsid w:val="00F34CF8"/>
    <w:rsid w:val="00F358E6"/>
    <w:rsid w:val="00F44B9D"/>
    <w:rsid w:val="00F47BFE"/>
    <w:rsid w:val="00F51FEF"/>
    <w:rsid w:val="00F6156B"/>
    <w:rsid w:val="00F74ED1"/>
    <w:rsid w:val="00F75C4D"/>
    <w:rsid w:val="00FA02DC"/>
    <w:rsid w:val="00FA7620"/>
    <w:rsid w:val="00FC5C44"/>
    <w:rsid w:val="00FC6387"/>
    <w:rsid w:val="00FC6E00"/>
    <w:rsid w:val="00FD0A7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7416FCD"/>
  <w15:docId w15:val="{5198B88B-4055-49C6-84E8-9BA64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BD4"/>
    <w:pPr>
      <w:jc w:val="both"/>
    </w:pPr>
  </w:style>
  <w:style w:type="character" w:default="1" w:styleId="DefaultParagraphFont">
    <w:name w:val="Default Paragraph Font"/>
    <w:uiPriority w:val="1"/>
    <w:semiHidden/>
    <w:unhideWhenUsed/>
    <w:rsid w:val="00FC5C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rmalWeb">
    <w:name w:val="Normal (Web)"/>
    <w:basedOn w:val="Normal"/>
    <w:uiPriority w:val="99"/>
    <w:unhideWhenUsed/>
    <w:rsid w:val="00B15A6E"/>
    <w:pPr>
      <w:spacing w:before="100" w:beforeAutospacing="1" w:after="100" w:afterAutospacing="1"/>
      <w:jc w:val="left"/>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EC546E"/>
    <w:rPr>
      <w:rFonts w:ascii="Segoe UI" w:hAnsi="Segoe UI" w:cs="Segoe UI"/>
    </w:rPr>
  </w:style>
  <w:style w:type="character" w:customStyle="1" w:styleId="BalloonTextChar">
    <w:name w:val="Balloon Text Char"/>
    <w:basedOn w:val="DefaultParagraphFont"/>
    <w:link w:val="BalloonText"/>
    <w:uiPriority w:val="99"/>
    <w:semiHidden/>
    <w:rsid w:val="00EC546E"/>
    <w:rPr>
      <w:rFonts w:ascii="Segoe UI" w:hAnsi="Segoe UI" w:cs="Segoe UI"/>
    </w:rPr>
  </w:style>
  <w:style w:type="paragraph" w:styleId="Revision">
    <w:name w:val="Revision"/>
    <w:hidden/>
    <w:uiPriority w:val="99"/>
    <w:semiHidden/>
    <w:rsid w:val="003F4508"/>
  </w:style>
  <w:style w:type="paragraph" w:customStyle="1" w:styleId="xmsonormal">
    <w:name w:val="xmsonormal"/>
    <w:basedOn w:val="Normal"/>
    <w:uiPriority w:val="99"/>
    <w:rsid w:val="00FC5C44"/>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5244">
      <w:bodyDiv w:val="1"/>
      <w:marLeft w:val="0"/>
      <w:marRight w:val="0"/>
      <w:marTop w:val="0"/>
      <w:marBottom w:val="0"/>
      <w:divBdr>
        <w:top w:val="none" w:sz="0" w:space="0" w:color="auto"/>
        <w:left w:val="none" w:sz="0" w:space="0" w:color="auto"/>
        <w:bottom w:val="none" w:sz="0" w:space="0" w:color="auto"/>
        <w:right w:val="none" w:sz="0" w:space="0" w:color="auto"/>
      </w:divBdr>
    </w:div>
    <w:div w:id="1445154100">
      <w:bodyDiv w:val="1"/>
      <w:marLeft w:val="0"/>
      <w:marRight w:val="0"/>
      <w:marTop w:val="0"/>
      <w:marBottom w:val="0"/>
      <w:divBdr>
        <w:top w:val="none" w:sz="0" w:space="0" w:color="auto"/>
        <w:left w:val="none" w:sz="0" w:space="0" w:color="auto"/>
        <w:bottom w:val="none" w:sz="0" w:space="0" w:color="auto"/>
        <w:right w:val="none" w:sz="0" w:space="0" w:color="auto"/>
      </w:divBdr>
      <w:divsChild>
        <w:div w:id="195629720">
          <w:marLeft w:val="0"/>
          <w:marRight w:val="0"/>
          <w:marTop w:val="0"/>
          <w:marBottom w:val="0"/>
          <w:divBdr>
            <w:top w:val="none" w:sz="0" w:space="0" w:color="auto"/>
            <w:left w:val="none" w:sz="0" w:space="0" w:color="auto"/>
            <w:bottom w:val="none" w:sz="0" w:space="0" w:color="auto"/>
            <w:right w:val="none" w:sz="0" w:space="0" w:color="auto"/>
          </w:divBdr>
        </w:div>
      </w:divsChild>
    </w:div>
    <w:div w:id="1494639348">
      <w:bodyDiv w:val="1"/>
      <w:marLeft w:val="0"/>
      <w:marRight w:val="0"/>
      <w:marTop w:val="0"/>
      <w:marBottom w:val="0"/>
      <w:divBdr>
        <w:top w:val="none" w:sz="0" w:space="0" w:color="auto"/>
        <w:left w:val="none" w:sz="0" w:space="0" w:color="auto"/>
        <w:bottom w:val="none" w:sz="0" w:space="0" w:color="auto"/>
        <w:right w:val="none" w:sz="0" w:space="0" w:color="auto"/>
      </w:divBdr>
    </w:div>
    <w:div w:id="202474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354A9FD95C742AD66E754AEBD5004" ma:contentTypeVersion="13" ma:contentTypeDescription="Create a new document." ma:contentTypeScope="" ma:versionID="0fa959ad207b0592a9265c4296c586f7">
  <xsd:schema xmlns:xsd="http://www.w3.org/2001/XMLSchema" xmlns:xs="http://www.w3.org/2001/XMLSchema" xmlns:p="http://schemas.microsoft.com/office/2006/metadata/properties" xmlns:ns3="c2163b73-b639-4ee2-8e0b-4c2815122ece" xmlns:ns4="b76a3d77-f3fb-4f4a-b6e3-22f90796d16b" targetNamespace="http://schemas.microsoft.com/office/2006/metadata/properties" ma:root="true" ma:fieldsID="7d671b0875042c7f4c7cab99e8057a61" ns3:_="" ns4:_="">
    <xsd:import namespace="c2163b73-b639-4ee2-8e0b-4c2815122ece"/>
    <xsd:import namespace="b76a3d77-f3fb-4f4a-b6e3-22f90796d1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63b73-b639-4ee2-8e0b-4c2815122e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a3d77-f3fb-4f4a-b6e3-22f90796d1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5FAC3-80FD-48F3-A971-342DA3B1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63b73-b639-4ee2-8e0b-4c2815122ece"/>
    <ds:schemaRef ds:uri="b76a3d77-f3fb-4f4a-b6e3-22f90796d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43D8A-C924-4705-8890-DEE2EC7AF584}">
  <ds:schemaRefs>
    <ds:schemaRef ds:uri="http://schemas.microsoft.com/sharepoint/v3/contenttype/forms"/>
  </ds:schemaRefs>
</ds:datastoreItem>
</file>

<file path=customXml/itemProps3.xml><?xml version="1.0" encoding="utf-8"?>
<ds:datastoreItem xmlns:ds="http://schemas.openxmlformats.org/officeDocument/2006/customXml" ds:itemID="{C5245AB9-12D2-4447-AB59-EC0CD6688A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6a3d77-f3fb-4f4a-b6e3-22f90796d16b"/>
    <ds:schemaRef ds:uri="c2163b73-b639-4ee2-8e0b-4c2815122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771</Words>
  <Characters>4697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BIR_SUPP\1739517\1</vt:lpstr>
    </vt:vector>
  </TitlesOfParts>
  <Company>Eversheds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BIR_SUPP\1739517\1</dc:title>
  <dc:subject/>
  <dc:creator>TandySE</dc:creator>
  <cp:keywords/>
  <cp:lastModifiedBy>Eversheds Sutherland</cp:lastModifiedBy>
  <cp:revision>2</cp:revision>
  <cp:lastPrinted>2002-05-29T13:42:00Z</cp:lastPrinted>
  <dcterms:created xsi:type="dcterms:W3CDTF">2021-02-10T15:15:00Z</dcterms:created>
  <dcterms:modified xsi:type="dcterms:W3CDTF">2021-02-10T15:15:00Z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DOC_GUID">
    <vt:lpwstr>8e3fa876-e29b-495f-bedb-d6236aeecc51</vt:lpwstr>
  </property>
  <property fmtid="{D5CDD505-2E9C-101B-9397-08002B2CF9AE}" pid="6" name="eDOCS AutoSave">
    <vt:lpwstr>20201223142931499</vt:lpwstr>
  </property>
  <property fmtid="{D5CDD505-2E9C-101B-9397-08002B2CF9AE}" pid="7" name="ContentTypeId">
    <vt:lpwstr>0x010100074354A9FD95C742AD66E754AEBD5004</vt:lpwstr>
  </property>
</Properties>
</file>