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409FE" w14:textId="77777777" w:rsidR="0048209C" w:rsidRPr="0009259A" w:rsidRDefault="0048209C" w:rsidP="0048209C">
      <w:pPr>
        <w:rPr>
          <w:lang w:val="en"/>
        </w:rPr>
      </w:pPr>
    </w:p>
    <w:tbl>
      <w:tblPr>
        <w:tblStyle w:val="TableGrid"/>
        <w:tblW w:w="0" w:type="auto"/>
        <w:tblLook w:val="04A0" w:firstRow="1" w:lastRow="0" w:firstColumn="1" w:lastColumn="0" w:noHBand="0" w:noVBand="1"/>
      </w:tblPr>
      <w:tblGrid>
        <w:gridCol w:w="2405"/>
        <w:gridCol w:w="2218"/>
        <w:gridCol w:w="2219"/>
        <w:gridCol w:w="2219"/>
      </w:tblGrid>
      <w:tr w:rsidR="0048209C" w:rsidRPr="0009259A" w14:paraId="19740A00" w14:textId="77777777" w:rsidTr="1F2A25CB">
        <w:tc>
          <w:tcPr>
            <w:tcW w:w="9061" w:type="dxa"/>
            <w:gridSpan w:val="4"/>
          </w:tcPr>
          <w:p w14:paraId="197409FF" w14:textId="77777777" w:rsidR="0048209C" w:rsidRPr="0009259A" w:rsidRDefault="0048209C" w:rsidP="007F5C78">
            <w:pPr>
              <w:pStyle w:val="Body"/>
              <w:spacing w:after="0"/>
              <w:jc w:val="center"/>
              <w:rPr>
                <w:lang w:val="en"/>
              </w:rPr>
            </w:pPr>
            <w:r w:rsidRPr="0009259A">
              <w:rPr>
                <w:lang w:val="en"/>
              </w:rPr>
              <w:t>Role Description</w:t>
            </w:r>
          </w:p>
        </w:tc>
      </w:tr>
      <w:tr w:rsidR="0048209C" w:rsidRPr="0009259A" w14:paraId="19740A03" w14:textId="77777777" w:rsidTr="1F2A25CB">
        <w:tc>
          <w:tcPr>
            <w:tcW w:w="2405" w:type="dxa"/>
          </w:tcPr>
          <w:p w14:paraId="19740A01" w14:textId="77777777" w:rsidR="0048209C" w:rsidRPr="0009259A" w:rsidRDefault="0048209C" w:rsidP="0048209C">
            <w:pPr>
              <w:pStyle w:val="Body"/>
              <w:spacing w:after="0"/>
              <w:rPr>
                <w:lang w:val="en"/>
              </w:rPr>
            </w:pPr>
            <w:r w:rsidRPr="0009259A">
              <w:rPr>
                <w:lang w:val="en"/>
              </w:rPr>
              <w:t>Practice Group</w:t>
            </w:r>
          </w:p>
        </w:tc>
        <w:tc>
          <w:tcPr>
            <w:tcW w:w="6656" w:type="dxa"/>
            <w:gridSpan w:val="3"/>
          </w:tcPr>
          <w:p w14:paraId="19740A02" w14:textId="4903A138" w:rsidR="0048209C" w:rsidRPr="0009259A" w:rsidRDefault="00EF051D" w:rsidP="0048209C">
            <w:pPr>
              <w:pStyle w:val="Body"/>
              <w:spacing w:after="0"/>
              <w:rPr>
                <w:lang w:val="en"/>
              </w:rPr>
            </w:pPr>
            <w:r>
              <w:rPr>
                <w:lang w:val="en"/>
              </w:rPr>
              <w:t>International Operations</w:t>
            </w:r>
          </w:p>
        </w:tc>
      </w:tr>
      <w:tr w:rsidR="0048209C" w:rsidRPr="0009259A" w14:paraId="19740A06" w14:textId="77777777" w:rsidTr="1F2A25CB">
        <w:tc>
          <w:tcPr>
            <w:tcW w:w="2405" w:type="dxa"/>
          </w:tcPr>
          <w:p w14:paraId="19740A04" w14:textId="77777777" w:rsidR="0048209C" w:rsidRPr="0009259A" w:rsidRDefault="0048209C" w:rsidP="0048209C">
            <w:pPr>
              <w:pStyle w:val="Body"/>
              <w:spacing w:after="0"/>
              <w:rPr>
                <w:lang w:val="en"/>
              </w:rPr>
            </w:pPr>
            <w:r w:rsidRPr="0009259A">
              <w:rPr>
                <w:lang w:val="en"/>
              </w:rPr>
              <w:t>Product Group</w:t>
            </w:r>
          </w:p>
        </w:tc>
        <w:tc>
          <w:tcPr>
            <w:tcW w:w="6656" w:type="dxa"/>
            <w:gridSpan w:val="3"/>
          </w:tcPr>
          <w:p w14:paraId="19740A05" w14:textId="1FCA519B" w:rsidR="0048209C" w:rsidRPr="0009259A" w:rsidRDefault="00EF051D" w:rsidP="0048209C">
            <w:pPr>
              <w:pStyle w:val="Body"/>
              <w:spacing w:after="0"/>
              <w:rPr>
                <w:lang w:val="en"/>
              </w:rPr>
            </w:pPr>
            <w:r w:rsidRPr="0009259A">
              <w:rPr>
                <w:lang w:val="en"/>
              </w:rPr>
              <w:t>Information Technology</w:t>
            </w:r>
          </w:p>
        </w:tc>
      </w:tr>
      <w:tr w:rsidR="0048209C" w:rsidRPr="0009259A" w14:paraId="19740A09" w14:textId="77777777" w:rsidTr="1F2A25CB">
        <w:tc>
          <w:tcPr>
            <w:tcW w:w="2405" w:type="dxa"/>
          </w:tcPr>
          <w:p w14:paraId="19740A07" w14:textId="77777777" w:rsidR="0048209C" w:rsidRPr="0009259A" w:rsidRDefault="0048209C" w:rsidP="0048209C">
            <w:pPr>
              <w:pStyle w:val="Body"/>
              <w:spacing w:after="0"/>
              <w:rPr>
                <w:lang w:val="en"/>
              </w:rPr>
            </w:pPr>
            <w:r w:rsidRPr="0009259A">
              <w:rPr>
                <w:lang w:val="en"/>
              </w:rPr>
              <w:t>Sub-Team</w:t>
            </w:r>
          </w:p>
        </w:tc>
        <w:tc>
          <w:tcPr>
            <w:tcW w:w="6656" w:type="dxa"/>
            <w:gridSpan w:val="3"/>
          </w:tcPr>
          <w:p w14:paraId="19740A08" w14:textId="0AA15777" w:rsidR="0048209C" w:rsidRPr="0009259A" w:rsidRDefault="00EF051D" w:rsidP="0048209C">
            <w:pPr>
              <w:pStyle w:val="Body"/>
              <w:spacing w:after="0"/>
              <w:rPr>
                <w:lang w:val="en"/>
              </w:rPr>
            </w:pPr>
            <w:r>
              <w:rPr>
                <w:lang w:val="en"/>
              </w:rPr>
              <w:t>Data and Analytics Team</w:t>
            </w:r>
          </w:p>
        </w:tc>
      </w:tr>
      <w:tr w:rsidR="0048209C" w:rsidRPr="0009259A" w14:paraId="19740A0C" w14:textId="77777777" w:rsidTr="1F2A25CB">
        <w:tc>
          <w:tcPr>
            <w:tcW w:w="2405" w:type="dxa"/>
          </w:tcPr>
          <w:p w14:paraId="19740A0A" w14:textId="77777777" w:rsidR="0048209C" w:rsidRPr="0009259A" w:rsidRDefault="0048209C" w:rsidP="0048209C">
            <w:pPr>
              <w:pStyle w:val="Body"/>
              <w:spacing w:after="0"/>
              <w:rPr>
                <w:lang w:val="en"/>
              </w:rPr>
            </w:pPr>
            <w:r w:rsidRPr="0009259A">
              <w:rPr>
                <w:lang w:val="en"/>
              </w:rPr>
              <w:t>Role</w:t>
            </w:r>
          </w:p>
        </w:tc>
        <w:tc>
          <w:tcPr>
            <w:tcW w:w="6656" w:type="dxa"/>
            <w:gridSpan w:val="3"/>
          </w:tcPr>
          <w:p w14:paraId="19740A0B" w14:textId="60CC0DEB" w:rsidR="0048209C" w:rsidRPr="0009259A" w:rsidRDefault="00EF051D" w:rsidP="000619F6">
            <w:pPr>
              <w:pStyle w:val="Body"/>
              <w:spacing w:after="0"/>
              <w:rPr>
                <w:color w:val="FF0000"/>
                <w:lang w:val="en"/>
              </w:rPr>
            </w:pPr>
            <w:r>
              <w:rPr>
                <w:lang w:val="en"/>
              </w:rPr>
              <w:t xml:space="preserve">Data </w:t>
            </w:r>
            <w:r w:rsidR="004C587E">
              <w:rPr>
                <w:lang w:val="en"/>
              </w:rPr>
              <w:t xml:space="preserve">Governance </w:t>
            </w:r>
            <w:r w:rsidR="00B35AEC">
              <w:rPr>
                <w:lang w:val="en"/>
              </w:rPr>
              <w:t>Manager</w:t>
            </w:r>
          </w:p>
        </w:tc>
      </w:tr>
      <w:tr w:rsidR="00CB4F18" w:rsidRPr="0009259A" w14:paraId="19740A11" w14:textId="77777777" w:rsidTr="1F2A25CB">
        <w:tc>
          <w:tcPr>
            <w:tcW w:w="2405" w:type="dxa"/>
          </w:tcPr>
          <w:p w14:paraId="19740A0D" w14:textId="77777777" w:rsidR="00CB4F18" w:rsidRPr="0009259A" w:rsidRDefault="00CB4F18" w:rsidP="0048209C">
            <w:pPr>
              <w:pStyle w:val="Body"/>
              <w:spacing w:after="0"/>
              <w:rPr>
                <w:lang w:val="en"/>
              </w:rPr>
            </w:pPr>
            <w:r w:rsidRPr="0009259A">
              <w:rPr>
                <w:lang w:val="en"/>
              </w:rPr>
              <w:t>Job Family</w:t>
            </w:r>
          </w:p>
        </w:tc>
        <w:tc>
          <w:tcPr>
            <w:tcW w:w="2218" w:type="dxa"/>
          </w:tcPr>
          <w:p w14:paraId="19740A0E" w14:textId="140497F9" w:rsidR="00CB4F18" w:rsidRPr="0009259A" w:rsidRDefault="00EF051D" w:rsidP="0048209C">
            <w:pPr>
              <w:pStyle w:val="Body"/>
              <w:spacing w:after="0"/>
              <w:rPr>
                <w:lang w:val="en"/>
              </w:rPr>
            </w:pPr>
            <w:r>
              <w:rPr>
                <w:lang w:val="en"/>
              </w:rPr>
              <w:t>4</w:t>
            </w:r>
          </w:p>
        </w:tc>
        <w:tc>
          <w:tcPr>
            <w:tcW w:w="2219" w:type="dxa"/>
          </w:tcPr>
          <w:p w14:paraId="19740A0F" w14:textId="77777777" w:rsidR="00CB4F18" w:rsidRPr="0009259A" w:rsidRDefault="00CB4F18" w:rsidP="0048209C">
            <w:pPr>
              <w:pStyle w:val="Body"/>
              <w:spacing w:after="0"/>
              <w:rPr>
                <w:lang w:val="en"/>
              </w:rPr>
            </w:pPr>
            <w:r w:rsidRPr="0009259A">
              <w:rPr>
                <w:lang w:val="en"/>
              </w:rPr>
              <w:t>Contract Type</w:t>
            </w:r>
          </w:p>
        </w:tc>
        <w:tc>
          <w:tcPr>
            <w:tcW w:w="2219" w:type="dxa"/>
          </w:tcPr>
          <w:p w14:paraId="19740A10" w14:textId="77777777" w:rsidR="00CB4F18" w:rsidRPr="0009259A" w:rsidRDefault="00121713" w:rsidP="0048209C">
            <w:pPr>
              <w:pStyle w:val="Body"/>
              <w:spacing w:after="0"/>
              <w:rPr>
                <w:lang w:val="en"/>
              </w:rPr>
            </w:pPr>
            <w:r w:rsidRPr="0009259A">
              <w:rPr>
                <w:lang w:val="en"/>
              </w:rPr>
              <w:t>Perm</w:t>
            </w:r>
          </w:p>
        </w:tc>
      </w:tr>
      <w:tr w:rsidR="0048209C" w:rsidRPr="0009259A" w14:paraId="19740A19" w14:textId="77777777" w:rsidTr="1F2A25CB">
        <w:tc>
          <w:tcPr>
            <w:tcW w:w="9061" w:type="dxa"/>
            <w:gridSpan w:val="4"/>
          </w:tcPr>
          <w:p w14:paraId="681F9CDF" w14:textId="77777777" w:rsidR="00FE63C2" w:rsidRPr="00FE63C2" w:rsidRDefault="00720CAA" w:rsidP="00FE63C2">
            <w:pPr>
              <w:jc w:val="left"/>
              <w:rPr>
                <w:szCs w:val="18"/>
                <w:lang w:val="en" w:eastAsia="zh-CN"/>
              </w:rPr>
            </w:pPr>
            <w:r w:rsidRPr="00FE63C2">
              <w:rPr>
                <w:szCs w:val="18"/>
                <w:lang w:val="en" w:eastAsia="zh-CN"/>
              </w:rPr>
              <w:br/>
            </w:r>
            <w:r w:rsidR="00FE63C2" w:rsidRPr="00FE63C2">
              <w:rPr>
                <w:szCs w:val="18"/>
                <w:lang w:val="en" w:eastAsia="zh-CN"/>
              </w:rPr>
              <w:t>About Eversheds Sutherland:</w:t>
            </w:r>
          </w:p>
          <w:p w14:paraId="1FD21737" w14:textId="77777777" w:rsidR="00FE63C2" w:rsidRPr="00FE63C2" w:rsidRDefault="00FE63C2" w:rsidP="00FE63C2">
            <w:pPr>
              <w:pStyle w:val="NormalWeb"/>
              <w:rPr>
                <w:rFonts w:ascii="Verdana" w:hAnsi="Verdana"/>
                <w:sz w:val="18"/>
                <w:szCs w:val="18"/>
                <w:lang w:val="en" w:eastAsia="zh-CN"/>
              </w:rPr>
            </w:pPr>
            <w:r w:rsidRPr="00FE63C2">
              <w:rPr>
                <w:rFonts w:ascii="Verdana" w:hAnsi="Verdana"/>
                <w:sz w:val="18"/>
                <w:szCs w:val="18"/>
                <w:lang w:val="en" w:eastAsia="zh-CN"/>
              </w:rPr>
              <w:t xml:space="preserve">Eversheds Sutherland represents the combination of two firms with a shared culture and commitment to client service excellence. We are each known for our commercial awareness and industry knowledge and for providing innovative and tailored solution for every client. </w:t>
            </w:r>
          </w:p>
          <w:p w14:paraId="59D16AA7" w14:textId="77777777" w:rsidR="00FE63C2" w:rsidRPr="00FE63C2" w:rsidRDefault="00FE63C2" w:rsidP="00FE63C2">
            <w:pPr>
              <w:pStyle w:val="NormalWeb"/>
              <w:rPr>
                <w:rFonts w:ascii="Verdana" w:hAnsi="Verdana"/>
                <w:sz w:val="18"/>
                <w:szCs w:val="18"/>
                <w:lang w:val="en" w:eastAsia="zh-CN"/>
              </w:rPr>
            </w:pPr>
            <w:r w:rsidRPr="00FE63C2">
              <w:rPr>
                <w:rFonts w:ascii="Verdana" w:hAnsi="Verdana"/>
                <w:sz w:val="18"/>
                <w:szCs w:val="18"/>
                <w:lang w:val="en" w:eastAsia="zh-CN"/>
              </w:rPr>
              <w:t xml:space="preserve">As a full service law firm,  we act  for the public and private sector across the UK, Europe, Middle East, Africa, Asia and the USA providing legal advice to clients across its company commercial, human resources, litigation and dispute management, and real estate practices. </w:t>
            </w:r>
          </w:p>
          <w:p w14:paraId="51F5620F" w14:textId="77777777" w:rsidR="00FE63C2" w:rsidRPr="00FE63C2" w:rsidRDefault="00FE63C2" w:rsidP="00FE63C2">
            <w:pPr>
              <w:jc w:val="left"/>
              <w:rPr>
                <w:szCs w:val="18"/>
                <w:lang w:val="en" w:eastAsia="zh-CN"/>
              </w:rPr>
            </w:pPr>
            <w:r w:rsidRPr="00FE63C2">
              <w:rPr>
                <w:szCs w:val="18"/>
                <w:lang w:val="en" w:eastAsia="zh-CN"/>
              </w:rPr>
              <w:t>With 67 offices across 34 countries worldwide, we have become one of the largest law firms in the world and a great place to work and develop your career.</w:t>
            </w:r>
          </w:p>
          <w:p w14:paraId="19740A18" w14:textId="4C90639A" w:rsidR="00720CAA" w:rsidRPr="0009259A" w:rsidRDefault="00720CAA" w:rsidP="00FE63C2">
            <w:pPr>
              <w:pStyle w:val="Body"/>
              <w:numPr>
                <w:ilvl w:val="0"/>
                <w:numId w:val="0"/>
              </w:numPr>
              <w:rPr>
                <w:lang w:val="en"/>
              </w:rPr>
            </w:pPr>
          </w:p>
        </w:tc>
      </w:tr>
      <w:tr w:rsidR="007F5C78" w:rsidRPr="0009259A" w14:paraId="19740A2A" w14:textId="77777777" w:rsidTr="1F2A25CB">
        <w:tc>
          <w:tcPr>
            <w:tcW w:w="9061" w:type="dxa"/>
            <w:gridSpan w:val="4"/>
          </w:tcPr>
          <w:p w14:paraId="1A8A5962" w14:textId="6E139AD5" w:rsidR="004A0FAE" w:rsidRPr="0009259A" w:rsidRDefault="004A0FAE" w:rsidP="00FE63C2">
            <w:pPr>
              <w:pStyle w:val="Body"/>
              <w:numPr>
                <w:ilvl w:val="0"/>
                <w:numId w:val="0"/>
              </w:numPr>
              <w:spacing w:after="0"/>
              <w:rPr>
                <w:lang w:val="en"/>
              </w:rPr>
            </w:pPr>
            <w:r w:rsidRPr="1F2A25CB">
              <w:rPr>
                <w:lang w:val="en"/>
              </w:rPr>
              <w:t xml:space="preserve">The </w:t>
            </w:r>
            <w:r w:rsidRPr="0009259A">
              <w:rPr>
                <w:lang w:val="en"/>
              </w:rPr>
              <w:t>Role:</w:t>
            </w:r>
          </w:p>
          <w:p w14:paraId="639DAC1F" w14:textId="72FF21C2" w:rsidR="00DC4CA5" w:rsidRDefault="00DF43BD" w:rsidP="0043505D">
            <w:pPr>
              <w:pStyle w:val="Body"/>
              <w:numPr>
                <w:ilvl w:val="0"/>
                <w:numId w:val="0"/>
              </w:numPr>
              <w:spacing w:after="0"/>
              <w:rPr>
                <w:lang w:val="en"/>
              </w:rPr>
            </w:pPr>
            <w:r>
              <w:rPr>
                <w:lang w:val="en"/>
              </w:rPr>
              <w:t>Reporting to the Head of</w:t>
            </w:r>
            <w:r w:rsidR="00FE63C2">
              <w:rPr>
                <w:lang w:val="en"/>
              </w:rPr>
              <w:t xml:space="preserve"> Data and Analytics,  </w:t>
            </w:r>
            <w:r w:rsidR="00B35AEC">
              <w:rPr>
                <w:lang w:val="en"/>
              </w:rPr>
              <w:t xml:space="preserve">the data governance </w:t>
            </w:r>
            <w:r w:rsidR="00C70D36">
              <w:rPr>
                <w:lang w:val="en"/>
              </w:rPr>
              <w:t>manager</w:t>
            </w:r>
            <w:r w:rsidR="00B35AEC">
              <w:rPr>
                <w:lang w:val="en"/>
              </w:rPr>
              <w:t xml:space="preserve"> </w:t>
            </w:r>
            <w:r w:rsidR="00C70D36">
              <w:rPr>
                <w:lang w:val="en"/>
              </w:rPr>
              <w:t>will be focused on</w:t>
            </w:r>
            <w:r w:rsidR="00B35AEC">
              <w:rPr>
                <w:lang w:val="en"/>
              </w:rPr>
              <w:t xml:space="preserve"> </w:t>
            </w:r>
            <w:r w:rsidR="00DC4CA5">
              <w:rPr>
                <w:lang w:val="en"/>
              </w:rPr>
              <w:t xml:space="preserve">initiating and </w:t>
            </w:r>
            <w:r w:rsidR="00B35AEC">
              <w:rPr>
                <w:lang w:val="en"/>
              </w:rPr>
              <w:t xml:space="preserve">embedding </w:t>
            </w:r>
            <w:r w:rsidR="00DA10B7">
              <w:rPr>
                <w:lang w:val="en"/>
              </w:rPr>
              <w:t xml:space="preserve">good </w:t>
            </w:r>
            <w:r w:rsidR="00B35AEC">
              <w:rPr>
                <w:lang w:val="en"/>
              </w:rPr>
              <w:t xml:space="preserve">data governance across the </w:t>
            </w:r>
            <w:r w:rsidR="00624C79">
              <w:rPr>
                <w:lang w:val="en"/>
              </w:rPr>
              <w:t>firm</w:t>
            </w:r>
            <w:r w:rsidR="00B35AEC">
              <w:rPr>
                <w:lang w:val="en"/>
              </w:rPr>
              <w:t xml:space="preserve">.   </w:t>
            </w:r>
            <w:r w:rsidR="00A46D63" w:rsidRPr="00A46D63">
              <w:rPr>
                <w:lang w:val="en"/>
              </w:rPr>
              <w:t xml:space="preserve"> </w:t>
            </w:r>
            <w:r w:rsidR="00775120">
              <w:rPr>
                <w:lang w:val="en"/>
              </w:rPr>
              <w:t>D</w:t>
            </w:r>
            <w:r w:rsidR="00C70D36">
              <w:rPr>
                <w:lang w:val="en"/>
              </w:rPr>
              <w:t>riv</w:t>
            </w:r>
            <w:r w:rsidR="00775120">
              <w:rPr>
                <w:lang w:val="en"/>
              </w:rPr>
              <w:t>ing</w:t>
            </w:r>
            <w:r w:rsidR="00C70D36">
              <w:rPr>
                <w:lang w:val="en"/>
              </w:rPr>
              <w:t xml:space="preserve"> </w:t>
            </w:r>
            <w:r w:rsidR="003E587C">
              <w:rPr>
                <w:lang w:val="en"/>
              </w:rPr>
              <w:t xml:space="preserve">a culture of informed decision making based on clean, consistent, understandable and quality data.  </w:t>
            </w:r>
            <w:r w:rsidR="000335F7">
              <w:rPr>
                <w:lang w:val="en"/>
              </w:rPr>
              <w:t>Clearly definin</w:t>
            </w:r>
            <w:r w:rsidR="007768EE">
              <w:rPr>
                <w:lang w:val="en"/>
              </w:rPr>
              <w:t>g</w:t>
            </w:r>
            <w:r w:rsidR="000335F7">
              <w:rPr>
                <w:lang w:val="en"/>
              </w:rPr>
              <w:t xml:space="preserve"> r</w:t>
            </w:r>
            <w:r w:rsidR="0043505D">
              <w:rPr>
                <w:lang w:val="en"/>
              </w:rPr>
              <w:t xml:space="preserve">oles and responsibilities for data and working with those stakeholders to drive </w:t>
            </w:r>
            <w:r w:rsidR="00AE7FAC">
              <w:rPr>
                <w:lang w:val="en"/>
              </w:rPr>
              <w:t>quality improvements</w:t>
            </w:r>
            <w:r w:rsidR="007D6546">
              <w:rPr>
                <w:lang w:val="en"/>
              </w:rPr>
              <w:t xml:space="preserve"> whilst ensuring the protection</w:t>
            </w:r>
            <w:r w:rsidR="00646F11">
              <w:rPr>
                <w:lang w:val="en"/>
              </w:rPr>
              <w:t xml:space="preserve"> of data in its use.</w:t>
            </w:r>
          </w:p>
          <w:p w14:paraId="79015022" w14:textId="510C6579" w:rsidR="00B410B2" w:rsidRPr="00DC4CA5" w:rsidRDefault="00A46D63" w:rsidP="00DC4CA5">
            <w:pPr>
              <w:pStyle w:val="Body"/>
              <w:numPr>
                <w:ilvl w:val="0"/>
                <w:numId w:val="0"/>
              </w:numPr>
              <w:spacing w:after="0"/>
              <w:rPr>
                <w:lang w:val="en"/>
              </w:rPr>
            </w:pPr>
            <w:r w:rsidRPr="00A46D63">
              <w:rPr>
                <w:lang w:val="en"/>
              </w:rPr>
              <w:t>The scope of this role covers data at the point of creation through to its enrichment and consumption within reporting and analytics.</w:t>
            </w:r>
          </w:p>
          <w:p w14:paraId="19740A29" w14:textId="77777777" w:rsidR="007F5C78" w:rsidRPr="0009259A" w:rsidRDefault="007F5C78" w:rsidP="00990C54">
            <w:pPr>
              <w:pStyle w:val="Body"/>
              <w:numPr>
                <w:ilvl w:val="0"/>
                <w:numId w:val="0"/>
              </w:numPr>
              <w:spacing w:after="0"/>
              <w:rPr>
                <w:lang w:val="en"/>
              </w:rPr>
            </w:pPr>
          </w:p>
        </w:tc>
      </w:tr>
      <w:tr w:rsidR="007F5C78" w:rsidRPr="0009259A" w14:paraId="19740A39" w14:textId="77777777" w:rsidTr="1F2A25CB">
        <w:tc>
          <w:tcPr>
            <w:tcW w:w="9061" w:type="dxa"/>
            <w:gridSpan w:val="4"/>
          </w:tcPr>
          <w:p w14:paraId="19740A33" w14:textId="77777777" w:rsidR="007F5C78" w:rsidRPr="00E516C6" w:rsidRDefault="007F5C78" w:rsidP="007D0E67">
            <w:pPr>
              <w:pStyle w:val="Body"/>
              <w:numPr>
                <w:ilvl w:val="0"/>
                <w:numId w:val="0"/>
              </w:numPr>
              <w:spacing w:after="0"/>
              <w:rPr>
                <w:szCs w:val="20"/>
                <w:lang w:eastAsia="en-GB"/>
              </w:rPr>
            </w:pPr>
            <w:r w:rsidRPr="00E516C6">
              <w:rPr>
                <w:szCs w:val="20"/>
                <w:lang w:eastAsia="en-GB"/>
              </w:rPr>
              <w:t>Primary Responsibilities of the Role</w:t>
            </w:r>
          </w:p>
          <w:p w14:paraId="19740A34" w14:textId="77777777" w:rsidR="007F5C78" w:rsidRPr="00E516C6" w:rsidRDefault="007F5C78" w:rsidP="007D0E67">
            <w:pPr>
              <w:pStyle w:val="Body"/>
              <w:numPr>
                <w:ilvl w:val="0"/>
                <w:numId w:val="0"/>
              </w:numPr>
              <w:spacing w:after="0"/>
              <w:rPr>
                <w:szCs w:val="20"/>
                <w:lang w:eastAsia="en-GB"/>
              </w:rPr>
            </w:pPr>
          </w:p>
          <w:p w14:paraId="2BCE8DCE" w14:textId="01F4B29A" w:rsidR="002F5FBA" w:rsidRDefault="00A46D63" w:rsidP="007D0E67">
            <w:pPr>
              <w:pStyle w:val="ListParagraph"/>
              <w:numPr>
                <w:ilvl w:val="0"/>
                <w:numId w:val="35"/>
              </w:numPr>
              <w:contextualSpacing w:val="0"/>
            </w:pPr>
            <w:bookmarkStart w:id="0" w:name="_Hlk66108558"/>
            <w:r>
              <w:t xml:space="preserve">Data Governance </w:t>
            </w:r>
            <w:r w:rsidR="00CF5472">
              <w:t>manager</w:t>
            </w:r>
            <w:r w:rsidR="00F060A2" w:rsidRPr="005F71ED">
              <w:t xml:space="preserve"> </w:t>
            </w:r>
            <w:r w:rsidR="00337916">
              <w:t xml:space="preserve">will </w:t>
            </w:r>
            <w:r w:rsidR="002C1A9D">
              <w:t>develop</w:t>
            </w:r>
            <w:r w:rsidR="007C1CF5">
              <w:t xml:space="preserve"> </w:t>
            </w:r>
            <w:r w:rsidR="002B0630">
              <w:t xml:space="preserve">and deliver </w:t>
            </w:r>
            <w:r w:rsidR="007C1CF5">
              <w:t xml:space="preserve">a Data Governance roadmap </w:t>
            </w:r>
            <w:r w:rsidR="00934406">
              <w:t xml:space="preserve">to </w:t>
            </w:r>
            <w:r w:rsidR="002B0630">
              <w:t xml:space="preserve">enable </w:t>
            </w:r>
            <w:r w:rsidR="00361A70">
              <w:t xml:space="preserve">the </w:t>
            </w:r>
            <w:r w:rsidR="00CF2654">
              <w:t xml:space="preserve">delivery of quality </w:t>
            </w:r>
            <w:r w:rsidR="00BE6F18">
              <w:t>data and analytics projects</w:t>
            </w:r>
            <w:r w:rsidR="00CF2654">
              <w:t xml:space="preserve"> that are aligned with ESI </w:t>
            </w:r>
            <w:r w:rsidR="00B577D5">
              <w:t>data ethics standards.</w:t>
            </w:r>
            <w:bookmarkEnd w:id="0"/>
          </w:p>
          <w:p w14:paraId="095FBC69" w14:textId="77777777" w:rsidR="002F5FBA" w:rsidRDefault="002F5FBA" w:rsidP="007D0E67">
            <w:pPr>
              <w:pStyle w:val="ListParagraph"/>
              <w:contextualSpacing w:val="0"/>
            </w:pPr>
          </w:p>
          <w:p w14:paraId="32D9E46D" w14:textId="7034BAD9" w:rsidR="002F5FBA" w:rsidRPr="002F5FBA" w:rsidRDefault="002F5FBA" w:rsidP="007D0E67">
            <w:pPr>
              <w:pStyle w:val="ListParagraph"/>
              <w:numPr>
                <w:ilvl w:val="0"/>
                <w:numId w:val="35"/>
              </w:numPr>
              <w:contextualSpacing w:val="0"/>
            </w:pPr>
            <w:r w:rsidRPr="002F5FBA">
              <w:t xml:space="preserve">Facilitate the development and implementation of data quality standards, data protection standards and adoption requirements across the </w:t>
            </w:r>
            <w:r>
              <w:t>firm</w:t>
            </w:r>
          </w:p>
          <w:p w14:paraId="7D5DC34F" w14:textId="77777777" w:rsidR="00FE63C2" w:rsidRDefault="00FE63C2" w:rsidP="007D0E67"/>
          <w:p w14:paraId="640227A5" w14:textId="23D8E5CC" w:rsidR="00B577D5" w:rsidRDefault="00B05024" w:rsidP="007D0E67">
            <w:pPr>
              <w:numPr>
                <w:ilvl w:val="0"/>
                <w:numId w:val="35"/>
              </w:numPr>
              <w:shd w:val="clear" w:color="auto" w:fill="FFFFFF"/>
              <w:textAlignment w:val="baseline"/>
            </w:pPr>
            <w:r w:rsidRPr="00B05024">
              <w:t xml:space="preserve">Roll out a </w:t>
            </w:r>
            <w:r w:rsidRPr="0011200E">
              <w:t>firm</w:t>
            </w:r>
            <w:r w:rsidRPr="00B05024">
              <w:t xml:space="preserve"> wide data governance framework, with a focus on improvement of data quality and the protection of sensitive data through modifications to organi</w:t>
            </w:r>
            <w:r w:rsidR="00B577D5">
              <w:t>s</w:t>
            </w:r>
            <w:r w:rsidRPr="00B05024">
              <w:t>ation behavio</w:t>
            </w:r>
            <w:r w:rsidR="0011200E" w:rsidRPr="0011200E">
              <w:t>u</w:t>
            </w:r>
            <w:r w:rsidRPr="00B05024">
              <w:t>r policies and standards, principles, governance metrics, processes, related tools and data architecture</w:t>
            </w:r>
          </w:p>
          <w:p w14:paraId="41B7CC58" w14:textId="77777777" w:rsidR="00B577D5" w:rsidRDefault="00B577D5" w:rsidP="007D0E67"/>
          <w:p w14:paraId="2011DE30" w14:textId="5F6A8D06" w:rsidR="0023593B" w:rsidRDefault="00037839" w:rsidP="0023593B">
            <w:pPr>
              <w:numPr>
                <w:ilvl w:val="0"/>
                <w:numId w:val="35"/>
              </w:numPr>
              <w:shd w:val="clear" w:color="auto" w:fill="FFFFFF"/>
              <w:textAlignment w:val="baseline"/>
            </w:pPr>
            <w:r w:rsidRPr="00037839">
              <w:t xml:space="preserve">Define roles and responsibilities related to data governance and ensure clear accountability </w:t>
            </w:r>
            <w:r w:rsidR="00925C75" w:rsidRPr="00B577D5">
              <w:t>of</w:t>
            </w:r>
            <w:r w:rsidRPr="00037839">
              <w:t xml:space="preserve"> the </w:t>
            </w:r>
            <w:r w:rsidR="00925C75" w:rsidRPr="00B577D5">
              <w:t>firm</w:t>
            </w:r>
            <w:r w:rsidRPr="00037839">
              <w:t xml:space="preserve">’s principal </w:t>
            </w:r>
            <w:r w:rsidR="00B577D5" w:rsidRPr="00B577D5">
              <w:t>data</w:t>
            </w:r>
            <w:r w:rsidRPr="00037839">
              <w:t xml:space="preserve"> assets</w:t>
            </w:r>
          </w:p>
          <w:p w14:paraId="060AF3C3" w14:textId="2AE29987" w:rsidR="007D0E67" w:rsidRDefault="007D0E67" w:rsidP="007D0E67">
            <w:pPr>
              <w:numPr>
                <w:ilvl w:val="0"/>
                <w:numId w:val="35"/>
              </w:numPr>
              <w:shd w:val="clear" w:color="auto" w:fill="FFFFFF"/>
              <w:spacing w:before="100" w:beforeAutospacing="1" w:after="240"/>
              <w:jc w:val="left"/>
            </w:pPr>
            <w:r w:rsidRPr="00A46D63">
              <w:t xml:space="preserve">Work with Data </w:t>
            </w:r>
            <w:r w:rsidR="00643CD1">
              <w:t>Owners</w:t>
            </w:r>
            <w:r w:rsidRPr="00A46D63">
              <w:t xml:space="preserve"> to determine data quality criticality and focus, tur</w:t>
            </w:r>
            <w:r>
              <w:t>n</w:t>
            </w:r>
            <w:r w:rsidRPr="00E516C6">
              <w:t>ing</w:t>
            </w:r>
            <w:r w:rsidRPr="00A46D63">
              <w:t xml:space="preserve"> this into data quality improvement plans</w:t>
            </w:r>
          </w:p>
          <w:p w14:paraId="382C200A" w14:textId="77777777" w:rsidR="00555A32" w:rsidRPr="00A46D63" w:rsidRDefault="00555A32" w:rsidP="007D0E67">
            <w:pPr>
              <w:numPr>
                <w:ilvl w:val="0"/>
                <w:numId w:val="35"/>
              </w:numPr>
              <w:shd w:val="clear" w:color="auto" w:fill="FFFFFF"/>
              <w:spacing w:before="100" w:beforeAutospacing="1" w:after="240"/>
              <w:jc w:val="left"/>
            </w:pPr>
            <w:r w:rsidRPr="00A46D63">
              <w:t>Be accountable for the maintenance and upkeep of the business glossary / data dictionary incl. standards, quality criteria, criticality and sensitivity</w:t>
            </w:r>
            <w:r>
              <w:t>.</w:t>
            </w:r>
          </w:p>
          <w:p w14:paraId="2A47704D" w14:textId="69FA9ECD" w:rsidR="00A46D63" w:rsidRDefault="00A46D63" w:rsidP="007D0E67">
            <w:pPr>
              <w:numPr>
                <w:ilvl w:val="0"/>
                <w:numId w:val="35"/>
              </w:numPr>
              <w:shd w:val="clear" w:color="auto" w:fill="FFFFFF"/>
              <w:spacing w:before="100" w:beforeAutospacing="1" w:after="240"/>
              <w:jc w:val="left"/>
            </w:pPr>
            <w:r w:rsidRPr="00A46D63">
              <w:t>Drive alignment of standard definitions resolving disputes for common descriptors / terminology</w:t>
            </w:r>
            <w:r w:rsidR="00DC4CA5">
              <w:t>.</w:t>
            </w:r>
          </w:p>
          <w:p w14:paraId="4EAB0247" w14:textId="4AD2B6D4" w:rsidR="00126E17" w:rsidRPr="00A46D63" w:rsidRDefault="00126E17" w:rsidP="007D0E67">
            <w:pPr>
              <w:pStyle w:val="ListParagraph"/>
              <w:numPr>
                <w:ilvl w:val="0"/>
                <w:numId w:val="35"/>
              </w:numPr>
              <w:spacing w:after="240"/>
              <w:contextualSpacing w:val="0"/>
            </w:pPr>
            <w:r>
              <w:t xml:space="preserve">Own, maintain and promote a up to date data dictionary and other appropriate metadata management tools to enable the business to understand their data assets and drive for single source of the truth. </w:t>
            </w:r>
          </w:p>
          <w:p w14:paraId="4502ADA5" w14:textId="104953EA" w:rsidR="00A46D63" w:rsidRPr="00A46D63" w:rsidRDefault="00A46D63" w:rsidP="007D0E67">
            <w:pPr>
              <w:numPr>
                <w:ilvl w:val="0"/>
                <w:numId w:val="35"/>
              </w:numPr>
              <w:shd w:val="clear" w:color="auto" w:fill="FFFFFF"/>
              <w:spacing w:before="100" w:beforeAutospacing="1" w:after="240"/>
              <w:jc w:val="left"/>
            </w:pPr>
            <w:r w:rsidRPr="00A46D63">
              <w:lastRenderedPageBreak/>
              <w:t>Ensure effective tracking and reporting (# owners, signed off definitions etc.) of data governance progress</w:t>
            </w:r>
            <w:r w:rsidR="00DC4CA5">
              <w:t>.</w:t>
            </w:r>
          </w:p>
          <w:p w14:paraId="77DBBB9E" w14:textId="6824E6E9" w:rsidR="00F060A2" w:rsidRPr="005F71ED" w:rsidRDefault="00A46D63" w:rsidP="007D0E67">
            <w:pPr>
              <w:numPr>
                <w:ilvl w:val="0"/>
                <w:numId w:val="35"/>
              </w:numPr>
              <w:shd w:val="clear" w:color="auto" w:fill="FFFFFF"/>
              <w:spacing w:before="100" w:beforeAutospacing="1" w:after="240"/>
              <w:jc w:val="left"/>
            </w:pPr>
            <w:r w:rsidRPr="00A46D63">
              <w:t xml:space="preserve">Work </w:t>
            </w:r>
            <w:r w:rsidR="00E516C6" w:rsidRPr="00E516C6">
              <w:t xml:space="preserve">in collaboration </w:t>
            </w:r>
            <w:r w:rsidRPr="00A46D63">
              <w:t xml:space="preserve">with the Risk team </w:t>
            </w:r>
            <w:r w:rsidR="00E516C6" w:rsidRPr="00E516C6">
              <w:t>with regards to creation and adherence to data policies and controls</w:t>
            </w:r>
            <w:r w:rsidR="00DC4CA5">
              <w:t>.</w:t>
            </w:r>
          </w:p>
          <w:p w14:paraId="43B99E40" w14:textId="77777777" w:rsidR="00F060A2" w:rsidRPr="005F71ED" w:rsidRDefault="00F060A2" w:rsidP="007D0E67">
            <w:pPr>
              <w:pStyle w:val="ListParagraph"/>
              <w:numPr>
                <w:ilvl w:val="0"/>
                <w:numId w:val="35"/>
              </w:numPr>
              <w:contextualSpacing w:val="0"/>
            </w:pPr>
            <w:bookmarkStart w:id="1" w:name="_Hlk66108926"/>
            <w:r w:rsidRPr="005F71ED">
              <w:t>Manages a high, and sometimes complex, workload day to day with the ability to prioritise work and achieve time sensitive deadlines whilst keeping a focus on the long term wider strategic goals of the team.</w:t>
            </w:r>
          </w:p>
          <w:bookmarkEnd w:id="1"/>
          <w:p w14:paraId="384F0802" w14:textId="77777777" w:rsidR="00F060A2" w:rsidRPr="005F71ED" w:rsidRDefault="00F060A2" w:rsidP="007D0E67"/>
          <w:p w14:paraId="6AFE1146" w14:textId="3D77BB31" w:rsidR="00F060A2" w:rsidRDefault="00F060A2" w:rsidP="007D0E67">
            <w:pPr>
              <w:pStyle w:val="ListParagraph"/>
              <w:numPr>
                <w:ilvl w:val="0"/>
                <w:numId w:val="35"/>
              </w:numPr>
              <w:contextualSpacing w:val="0"/>
            </w:pPr>
            <w:r w:rsidRPr="005F71ED">
              <w:t xml:space="preserve">Collaborates with the Risk and IT teams to ensure that relevant IT and Risk policies are adhered to and that any legal technology matters are compliant with </w:t>
            </w:r>
            <w:r>
              <w:t xml:space="preserve">data integrity, security, </w:t>
            </w:r>
            <w:r w:rsidRPr="005F71ED">
              <w:t>quality and procurement policies.</w:t>
            </w:r>
          </w:p>
          <w:p w14:paraId="385C2022" w14:textId="77777777" w:rsidR="00646710" w:rsidRPr="00E516C6" w:rsidRDefault="00646710" w:rsidP="007D0E67">
            <w:pPr>
              <w:pStyle w:val="Body"/>
              <w:numPr>
                <w:ilvl w:val="0"/>
                <w:numId w:val="0"/>
              </w:numPr>
              <w:spacing w:after="0"/>
              <w:rPr>
                <w:szCs w:val="20"/>
                <w:lang w:eastAsia="en-GB"/>
              </w:rPr>
            </w:pPr>
          </w:p>
          <w:p w14:paraId="19740A38" w14:textId="77777777" w:rsidR="007F5C78" w:rsidRPr="00E516C6" w:rsidRDefault="007F5C78" w:rsidP="007D0E67">
            <w:pPr>
              <w:pStyle w:val="Body"/>
              <w:numPr>
                <w:ilvl w:val="0"/>
                <w:numId w:val="0"/>
              </w:numPr>
              <w:spacing w:after="0"/>
              <w:rPr>
                <w:szCs w:val="20"/>
                <w:lang w:eastAsia="en-GB"/>
              </w:rPr>
            </w:pPr>
          </w:p>
        </w:tc>
      </w:tr>
      <w:tr w:rsidR="007F5C78" w:rsidRPr="0009259A" w14:paraId="19740A49" w14:textId="77777777" w:rsidTr="1F2A25CB">
        <w:tc>
          <w:tcPr>
            <w:tcW w:w="9061" w:type="dxa"/>
            <w:gridSpan w:val="4"/>
          </w:tcPr>
          <w:p w14:paraId="19740A3A" w14:textId="29A44C4B" w:rsidR="007F5C78" w:rsidRPr="0009259A" w:rsidRDefault="009719CC" w:rsidP="007F5C78">
            <w:pPr>
              <w:pStyle w:val="Body"/>
              <w:numPr>
                <w:ilvl w:val="0"/>
                <w:numId w:val="0"/>
              </w:numPr>
              <w:spacing w:after="0"/>
              <w:rPr>
                <w:lang w:val="en"/>
              </w:rPr>
            </w:pPr>
            <w:r w:rsidRPr="0009259A">
              <w:rPr>
                <w:lang w:val="en"/>
              </w:rPr>
              <w:lastRenderedPageBreak/>
              <w:t xml:space="preserve">Capabilities, knowledge and </w:t>
            </w:r>
            <w:r w:rsidR="0081233C">
              <w:rPr>
                <w:lang w:val="en"/>
              </w:rPr>
              <w:t>behaviours</w:t>
            </w:r>
            <w:r w:rsidR="007F5C78" w:rsidRPr="0009259A">
              <w:rPr>
                <w:lang w:val="en"/>
              </w:rPr>
              <w:t>:</w:t>
            </w:r>
          </w:p>
          <w:p w14:paraId="5475E0BA" w14:textId="77777777" w:rsidR="002D329B" w:rsidRPr="00CD5A1B" w:rsidRDefault="002D329B" w:rsidP="002D329B">
            <w:pPr>
              <w:pStyle w:val="Body"/>
              <w:numPr>
                <w:ilvl w:val="0"/>
                <w:numId w:val="0"/>
              </w:numPr>
              <w:spacing w:after="0"/>
              <w:rPr>
                <w:lang w:val="en"/>
              </w:rPr>
            </w:pPr>
          </w:p>
          <w:p w14:paraId="493B26AC" w14:textId="3D751168" w:rsidR="002D329B" w:rsidRPr="005F71ED" w:rsidRDefault="002D329B" w:rsidP="002D329B">
            <w:pPr>
              <w:pStyle w:val="ListParagraph"/>
              <w:numPr>
                <w:ilvl w:val="0"/>
                <w:numId w:val="33"/>
              </w:numPr>
              <w:rPr>
                <w:b/>
                <w:bCs/>
                <w:u w:val="single"/>
              </w:rPr>
            </w:pPr>
            <w:r w:rsidRPr="005F71ED">
              <w:t xml:space="preserve">Strong day to day self-management with a focus </w:t>
            </w:r>
            <w:bookmarkStart w:id="2" w:name="_Hlk65682001"/>
            <w:r w:rsidRPr="005F71ED">
              <w:t>on service excellence and delivery whilst role modelling exemplary behaviours in line with the firm’s purpose and values.</w:t>
            </w:r>
            <w:bookmarkEnd w:id="2"/>
          </w:p>
          <w:p w14:paraId="157D36B1" w14:textId="77777777" w:rsidR="002D329B" w:rsidRPr="00C70D36" w:rsidRDefault="002D329B" w:rsidP="00C70D36">
            <w:pPr>
              <w:rPr>
                <w:b/>
                <w:bCs/>
                <w:u w:val="single"/>
              </w:rPr>
            </w:pPr>
          </w:p>
          <w:p w14:paraId="56BC4F51" w14:textId="4ACDDD3B" w:rsidR="002D329B" w:rsidRPr="008C3605" w:rsidRDefault="002D329B" w:rsidP="008C3605">
            <w:pPr>
              <w:pStyle w:val="ListParagraph"/>
              <w:numPr>
                <w:ilvl w:val="0"/>
                <w:numId w:val="33"/>
              </w:numPr>
              <w:rPr>
                <w:b/>
                <w:bCs/>
                <w:u w:val="single"/>
              </w:rPr>
            </w:pPr>
            <w:r w:rsidRPr="005F71ED">
              <w:t>Excellent communication skills in a variety of situations and when dealing with a variety of stakeholders.</w:t>
            </w:r>
          </w:p>
          <w:p w14:paraId="113BC805" w14:textId="77777777" w:rsidR="002D329B" w:rsidRPr="005F71ED" w:rsidRDefault="002D329B" w:rsidP="002D329B">
            <w:pPr>
              <w:rPr>
                <w:b/>
                <w:bCs/>
                <w:u w:val="single"/>
              </w:rPr>
            </w:pPr>
          </w:p>
          <w:p w14:paraId="109022F7" w14:textId="08AE1A0B" w:rsidR="001644AB" w:rsidRPr="001644AB" w:rsidRDefault="00D35009" w:rsidP="002D329B">
            <w:pPr>
              <w:pStyle w:val="ListParagraph"/>
              <w:numPr>
                <w:ilvl w:val="0"/>
                <w:numId w:val="33"/>
              </w:numPr>
              <w:rPr>
                <w:b/>
                <w:bCs/>
                <w:u w:val="single"/>
              </w:rPr>
            </w:pPr>
            <w:r>
              <w:rPr>
                <w:rFonts w:cstheme="minorHAnsi"/>
                <w:lang w:val="en"/>
              </w:rPr>
              <w:t xml:space="preserve">Ability to influence </w:t>
            </w:r>
            <w:r w:rsidR="001644AB">
              <w:rPr>
                <w:rFonts w:cstheme="minorHAnsi"/>
                <w:lang w:val="en"/>
              </w:rPr>
              <w:t xml:space="preserve">senior business stakeholders. </w:t>
            </w:r>
          </w:p>
          <w:p w14:paraId="049A1ABA" w14:textId="77777777" w:rsidR="001644AB" w:rsidRPr="001644AB" w:rsidRDefault="001644AB" w:rsidP="001644AB">
            <w:pPr>
              <w:pStyle w:val="ListParagraph"/>
              <w:rPr>
                <w:rFonts w:cstheme="minorHAnsi"/>
                <w:lang w:val="en"/>
              </w:rPr>
            </w:pPr>
          </w:p>
          <w:p w14:paraId="3D752961" w14:textId="08ADD9FB" w:rsidR="002D329B" w:rsidRPr="005F71ED" w:rsidRDefault="002D329B" w:rsidP="002D329B">
            <w:pPr>
              <w:pStyle w:val="ListParagraph"/>
              <w:numPr>
                <w:ilvl w:val="0"/>
                <w:numId w:val="33"/>
              </w:numPr>
              <w:rPr>
                <w:b/>
                <w:bCs/>
                <w:u w:val="single"/>
              </w:rPr>
            </w:pPr>
            <w:r w:rsidRPr="005F71ED">
              <w:rPr>
                <w:rFonts w:cstheme="minorHAnsi"/>
                <w:lang w:val="en"/>
              </w:rPr>
              <w:t>Confident and credible in dealing with stakeholders with the ability to build lasting and strong relationships.</w:t>
            </w:r>
          </w:p>
          <w:p w14:paraId="52C1459B" w14:textId="77777777" w:rsidR="002D329B" w:rsidRPr="005F71ED" w:rsidRDefault="002D329B" w:rsidP="002D329B">
            <w:pPr>
              <w:pStyle w:val="ListParagraph"/>
              <w:rPr>
                <w:b/>
                <w:bCs/>
                <w:u w:val="single"/>
              </w:rPr>
            </w:pPr>
          </w:p>
          <w:p w14:paraId="5B981D34" w14:textId="77777777" w:rsidR="002D329B" w:rsidRPr="005F71ED" w:rsidRDefault="002D329B" w:rsidP="002D329B">
            <w:pPr>
              <w:pStyle w:val="ListParagraph"/>
              <w:numPr>
                <w:ilvl w:val="0"/>
                <w:numId w:val="33"/>
              </w:numPr>
              <w:rPr>
                <w:b/>
                <w:bCs/>
                <w:u w:val="single"/>
              </w:rPr>
            </w:pPr>
            <w:r w:rsidRPr="005F71ED">
              <w:rPr>
                <w:rFonts w:cstheme="minorHAnsi"/>
                <w:lang w:val="en"/>
              </w:rPr>
              <w:t xml:space="preserve">Innovative and solution oriented with a positive outlook. </w:t>
            </w:r>
          </w:p>
          <w:p w14:paraId="6C05310A" w14:textId="77777777" w:rsidR="002D329B" w:rsidRPr="00305122" w:rsidRDefault="002D329B" w:rsidP="00305122">
            <w:pPr>
              <w:rPr>
                <w:b/>
                <w:bCs/>
                <w:u w:val="single"/>
              </w:rPr>
            </w:pPr>
          </w:p>
          <w:p w14:paraId="19740A48" w14:textId="77777777" w:rsidR="007F5C78" w:rsidRPr="0009259A" w:rsidRDefault="007F5C78" w:rsidP="00305122">
            <w:pPr>
              <w:pStyle w:val="ListParagraph"/>
              <w:numPr>
                <w:ilvl w:val="0"/>
                <w:numId w:val="33"/>
              </w:numPr>
              <w:rPr>
                <w:lang w:val="en"/>
              </w:rPr>
            </w:pPr>
          </w:p>
        </w:tc>
      </w:tr>
      <w:tr w:rsidR="007F5C78" w:rsidRPr="0009259A" w14:paraId="19740A54" w14:textId="77777777" w:rsidTr="1F2A25CB">
        <w:tc>
          <w:tcPr>
            <w:tcW w:w="9061" w:type="dxa"/>
            <w:gridSpan w:val="4"/>
          </w:tcPr>
          <w:p w14:paraId="04F00BAE" w14:textId="324F1E5F" w:rsidR="007D1DCE" w:rsidRPr="0070641C" w:rsidRDefault="001D2B77" w:rsidP="0070641C">
            <w:pPr>
              <w:ind w:left="360"/>
              <w:rPr>
                <w:lang w:val="en"/>
              </w:rPr>
            </w:pPr>
            <w:r w:rsidRPr="0070641C">
              <w:rPr>
                <w:lang w:val="en"/>
              </w:rPr>
              <w:t>Experience:</w:t>
            </w:r>
          </w:p>
          <w:p w14:paraId="685AF82F" w14:textId="69F37DDA" w:rsidR="007D1DCE" w:rsidRPr="0070641C" w:rsidRDefault="00931566" w:rsidP="0070641C">
            <w:pPr>
              <w:pStyle w:val="ListParagraph"/>
              <w:numPr>
                <w:ilvl w:val="0"/>
                <w:numId w:val="33"/>
              </w:numPr>
              <w:rPr>
                <w:lang w:val="en"/>
              </w:rPr>
            </w:pPr>
            <w:r w:rsidRPr="0070641C">
              <w:rPr>
                <w:lang w:val="en"/>
              </w:rPr>
              <w:t>Essential</w:t>
            </w:r>
            <w:r w:rsidR="00B708FD" w:rsidRPr="0070641C">
              <w:rPr>
                <w:lang w:val="en"/>
              </w:rPr>
              <w:t>:</w:t>
            </w:r>
          </w:p>
          <w:p w14:paraId="1F94D76E" w14:textId="7BAA9586" w:rsidR="0070641C" w:rsidRDefault="0070641C" w:rsidP="0070641C">
            <w:pPr>
              <w:pStyle w:val="ListParagraph"/>
              <w:numPr>
                <w:ilvl w:val="1"/>
                <w:numId w:val="33"/>
              </w:numPr>
              <w:rPr>
                <w:lang w:val="en"/>
              </w:rPr>
            </w:pPr>
            <w:r>
              <w:rPr>
                <w:lang w:val="en"/>
              </w:rPr>
              <w:t>Previous e</w:t>
            </w:r>
            <w:r w:rsidRPr="0070641C">
              <w:rPr>
                <w:lang w:val="en"/>
              </w:rPr>
              <w:t>xperience in data governance roles</w:t>
            </w:r>
          </w:p>
          <w:p w14:paraId="5A373090" w14:textId="55AD557E" w:rsidR="00BE0FC6" w:rsidRPr="0070641C" w:rsidRDefault="00BE0FC6" w:rsidP="0070641C">
            <w:pPr>
              <w:pStyle w:val="ListParagraph"/>
              <w:numPr>
                <w:ilvl w:val="1"/>
                <w:numId w:val="33"/>
              </w:numPr>
              <w:rPr>
                <w:lang w:val="en"/>
              </w:rPr>
            </w:pPr>
            <w:r>
              <w:rPr>
                <w:lang w:val="en"/>
              </w:rPr>
              <w:t xml:space="preserve">Experience of </w:t>
            </w:r>
            <w:r w:rsidR="00B6704F">
              <w:rPr>
                <w:lang w:val="en"/>
              </w:rPr>
              <w:t xml:space="preserve">project / program delivery </w:t>
            </w:r>
          </w:p>
          <w:p w14:paraId="632C66A1" w14:textId="6D774735" w:rsidR="0070641C" w:rsidRPr="0070641C" w:rsidRDefault="0070641C" w:rsidP="00C70D36">
            <w:pPr>
              <w:pStyle w:val="ListParagraph"/>
              <w:numPr>
                <w:ilvl w:val="1"/>
                <w:numId w:val="33"/>
              </w:numPr>
              <w:rPr>
                <w:lang w:val="en"/>
              </w:rPr>
            </w:pPr>
            <w:r w:rsidRPr="0070641C">
              <w:rPr>
                <w:lang w:val="en"/>
              </w:rPr>
              <w:t xml:space="preserve">Expert </w:t>
            </w:r>
            <w:r w:rsidR="00C70D36">
              <w:rPr>
                <w:lang w:val="en"/>
              </w:rPr>
              <w:t xml:space="preserve">knowledge of </w:t>
            </w:r>
            <w:r w:rsidRPr="0070641C">
              <w:rPr>
                <w:lang w:val="en"/>
              </w:rPr>
              <w:t xml:space="preserve">data </w:t>
            </w:r>
            <w:r w:rsidR="00C70D36">
              <w:rPr>
                <w:lang w:val="en"/>
              </w:rPr>
              <w:t xml:space="preserve">management methodologies, techniques, tools and best practices.  </w:t>
            </w:r>
          </w:p>
          <w:p w14:paraId="2D7A7A21" w14:textId="53469356" w:rsidR="0070641C" w:rsidRDefault="007B2102" w:rsidP="0070641C">
            <w:pPr>
              <w:pStyle w:val="ListParagraph"/>
              <w:numPr>
                <w:ilvl w:val="1"/>
                <w:numId w:val="33"/>
              </w:numPr>
              <w:rPr>
                <w:lang w:val="en"/>
              </w:rPr>
            </w:pPr>
            <w:r>
              <w:rPr>
                <w:lang w:val="en"/>
              </w:rPr>
              <w:t>Knowledge</w:t>
            </w:r>
            <w:r w:rsidR="0070641C" w:rsidRPr="0070641C">
              <w:rPr>
                <w:lang w:val="en"/>
              </w:rPr>
              <w:t xml:space="preserve"> of data policies and controls, metadata, master</w:t>
            </w:r>
            <w:r w:rsidR="00C70D36">
              <w:rPr>
                <w:lang w:val="en"/>
              </w:rPr>
              <w:t xml:space="preserve"> </w:t>
            </w:r>
            <w:r w:rsidR="0070641C" w:rsidRPr="0070641C">
              <w:rPr>
                <w:lang w:val="en"/>
              </w:rPr>
              <w:t>data</w:t>
            </w:r>
            <w:r w:rsidR="00CB16AC">
              <w:rPr>
                <w:lang w:val="en"/>
              </w:rPr>
              <w:t xml:space="preserve">, data lineage </w:t>
            </w:r>
            <w:r w:rsidR="0070641C" w:rsidRPr="0070641C">
              <w:rPr>
                <w:lang w:val="en"/>
              </w:rPr>
              <w:t>and embedding data governance activities within BAU</w:t>
            </w:r>
          </w:p>
          <w:p w14:paraId="0D3C7E43" w14:textId="77777777" w:rsidR="00BE0FC6" w:rsidRPr="00B60A69" w:rsidRDefault="00BE0FC6" w:rsidP="00B60A69">
            <w:pPr>
              <w:rPr>
                <w:lang w:val="en"/>
              </w:rPr>
            </w:pPr>
          </w:p>
          <w:p w14:paraId="1D9949C1" w14:textId="77777777" w:rsidR="001C50FA" w:rsidRPr="0070641C" w:rsidRDefault="001C50FA" w:rsidP="0070641C">
            <w:pPr>
              <w:pStyle w:val="ListParagraph"/>
              <w:numPr>
                <w:ilvl w:val="0"/>
                <w:numId w:val="33"/>
              </w:numPr>
              <w:rPr>
                <w:lang w:val="en"/>
              </w:rPr>
            </w:pPr>
            <w:r w:rsidRPr="0070641C">
              <w:rPr>
                <w:lang w:val="en"/>
              </w:rPr>
              <w:t>Desirable:</w:t>
            </w:r>
          </w:p>
          <w:p w14:paraId="7DF80A9F" w14:textId="66D17C8A" w:rsidR="001C50FA" w:rsidRDefault="001C50FA" w:rsidP="0070641C">
            <w:pPr>
              <w:pStyle w:val="ListParagraph"/>
              <w:numPr>
                <w:ilvl w:val="1"/>
                <w:numId w:val="33"/>
              </w:numPr>
              <w:rPr>
                <w:lang w:val="en"/>
              </w:rPr>
            </w:pPr>
            <w:r>
              <w:rPr>
                <w:lang w:val="en"/>
              </w:rPr>
              <w:t>Legal industry experience</w:t>
            </w:r>
          </w:p>
          <w:p w14:paraId="19740A53" w14:textId="16548520" w:rsidR="002D329B" w:rsidRPr="0070641C" w:rsidRDefault="002D329B" w:rsidP="0070641C">
            <w:pPr>
              <w:pStyle w:val="ListParagraph"/>
              <w:ind w:left="1440"/>
              <w:rPr>
                <w:lang w:val="en"/>
              </w:rPr>
            </w:pPr>
          </w:p>
        </w:tc>
      </w:tr>
      <w:tr w:rsidR="001C50FA" w:rsidRPr="0009259A" w14:paraId="31D1FEEF" w14:textId="77777777" w:rsidTr="1F2A25CB">
        <w:tc>
          <w:tcPr>
            <w:tcW w:w="9061" w:type="dxa"/>
            <w:gridSpan w:val="4"/>
          </w:tcPr>
          <w:p w14:paraId="06778265" w14:textId="77777777" w:rsidR="001C50FA" w:rsidRDefault="001C50FA" w:rsidP="007F5C78">
            <w:pPr>
              <w:pStyle w:val="Body"/>
              <w:numPr>
                <w:ilvl w:val="0"/>
                <w:numId w:val="0"/>
              </w:numPr>
              <w:spacing w:after="0"/>
              <w:rPr>
                <w:lang w:val="en"/>
              </w:rPr>
            </w:pPr>
          </w:p>
        </w:tc>
      </w:tr>
    </w:tbl>
    <w:p w14:paraId="19740A67" w14:textId="77777777" w:rsidR="0048209C" w:rsidRPr="0009259A" w:rsidRDefault="0048209C" w:rsidP="009719CC">
      <w:pPr>
        <w:pStyle w:val="Body"/>
        <w:numPr>
          <w:ilvl w:val="0"/>
          <w:numId w:val="0"/>
        </w:numPr>
        <w:spacing w:after="0"/>
        <w:rPr>
          <w:lang w:val="en"/>
        </w:rPr>
      </w:pPr>
    </w:p>
    <w:sectPr w:rsidR="0048209C" w:rsidRPr="0009259A" w:rsidSect="00D44B31">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C8B1F" w14:textId="77777777" w:rsidR="006D1F05" w:rsidRDefault="006D1F05" w:rsidP="00897F79">
      <w:r>
        <w:separator/>
      </w:r>
    </w:p>
  </w:endnote>
  <w:endnote w:type="continuationSeparator" w:id="0">
    <w:p w14:paraId="7D1E7DD2" w14:textId="77777777" w:rsidR="006D1F05" w:rsidRDefault="006D1F05" w:rsidP="0089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7E1C" w14:textId="77777777" w:rsidR="001041B6" w:rsidRDefault="00104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7D1F" w14:textId="77777777" w:rsidR="001041B6" w:rsidRDefault="001041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8F75" w14:textId="77777777" w:rsidR="001041B6" w:rsidRDefault="00104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B9C36" w14:textId="77777777" w:rsidR="006D1F05" w:rsidRDefault="006D1F05" w:rsidP="00897F79">
      <w:r>
        <w:separator/>
      </w:r>
    </w:p>
  </w:footnote>
  <w:footnote w:type="continuationSeparator" w:id="0">
    <w:p w14:paraId="07F2AAAE" w14:textId="77777777" w:rsidR="006D1F05" w:rsidRDefault="006D1F05" w:rsidP="00897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079D" w14:textId="77777777" w:rsidR="001041B6" w:rsidRDefault="00104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2973" w14:textId="77777777" w:rsidR="001041B6" w:rsidRDefault="001041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9C706" w14:textId="77777777" w:rsidR="001041B6" w:rsidRDefault="00104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D3D"/>
    <w:multiLevelType w:val="hybridMultilevel"/>
    <w:tmpl w:val="3BBA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F03E4"/>
    <w:multiLevelType w:val="hybridMultilevel"/>
    <w:tmpl w:val="F984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F3F7F"/>
    <w:multiLevelType w:val="multilevel"/>
    <w:tmpl w:val="40EC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A5C46"/>
    <w:multiLevelType w:val="multilevel"/>
    <w:tmpl w:val="76B20EBE"/>
    <w:lvl w:ilvl="0">
      <w:start w:val="1"/>
      <w:numFmt w:val="decimal"/>
      <w:pStyle w:val="Schedule"/>
      <w:lvlText w:val="%1"/>
      <w:lvlJc w:val="center"/>
      <w:pPr>
        <w:tabs>
          <w:tab w:val="num" w:pos="0"/>
        </w:tabs>
        <w:ind w:left="0" w:firstLine="0"/>
      </w:pPr>
      <w:rPr>
        <w:rFonts w:hint="default"/>
        <w:vanis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6"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 w15:restartNumberingAfterBreak="0">
    <w:nsid w:val="205C17E3"/>
    <w:multiLevelType w:val="hybridMultilevel"/>
    <w:tmpl w:val="2F6473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DB22F9"/>
    <w:multiLevelType w:val="multilevel"/>
    <w:tmpl w:val="B0E2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930C9"/>
    <w:multiLevelType w:val="hybridMultilevel"/>
    <w:tmpl w:val="98B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E43C4"/>
    <w:multiLevelType w:val="hybridMultilevel"/>
    <w:tmpl w:val="E912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36568"/>
    <w:multiLevelType w:val="multilevel"/>
    <w:tmpl w:val="0F66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7B5275"/>
    <w:multiLevelType w:val="multilevel"/>
    <w:tmpl w:val="3922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3C073F"/>
    <w:multiLevelType w:val="hybridMultilevel"/>
    <w:tmpl w:val="7E06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5" w15:restartNumberingAfterBreak="0">
    <w:nsid w:val="386D7146"/>
    <w:multiLevelType w:val="hybridMultilevel"/>
    <w:tmpl w:val="5DB0B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1121C39"/>
    <w:multiLevelType w:val="multilevel"/>
    <w:tmpl w:val="A476CFA0"/>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95806B4"/>
    <w:multiLevelType w:val="hybridMultilevel"/>
    <w:tmpl w:val="F9D29910"/>
    <w:lvl w:ilvl="0" w:tplc="6F4899F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8660B9"/>
    <w:multiLevelType w:val="hybridMultilevel"/>
    <w:tmpl w:val="30D4A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ACE116E"/>
    <w:multiLevelType w:val="hybridMultilevel"/>
    <w:tmpl w:val="C1E644DE"/>
    <w:lvl w:ilvl="0" w:tplc="6F4899F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E195C79"/>
    <w:multiLevelType w:val="hybridMultilevel"/>
    <w:tmpl w:val="5D56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6414F0"/>
    <w:multiLevelType w:val="hybridMultilevel"/>
    <w:tmpl w:val="996EB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787184"/>
    <w:multiLevelType w:val="multilevel"/>
    <w:tmpl w:val="B37C536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3" w15:restartNumberingAfterBreak="0">
    <w:nsid w:val="62BA51BD"/>
    <w:multiLevelType w:val="hybridMultilevel"/>
    <w:tmpl w:val="064C0A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F93BAB"/>
    <w:multiLevelType w:val="hybridMultilevel"/>
    <w:tmpl w:val="BC548012"/>
    <w:lvl w:ilvl="0" w:tplc="8070DC92">
      <w:start w:val="1"/>
      <w:numFmt w:val="bullet"/>
      <w:lvlText w:val=""/>
      <w:lvlJc w:val="left"/>
      <w:pPr>
        <w:tabs>
          <w:tab w:val="num" w:pos="720"/>
        </w:tabs>
        <w:ind w:left="720" w:hanging="360"/>
      </w:pPr>
      <w:rPr>
        <w:rFonts w:ascii="Symbol" w:hAnsi="Symbol" w:hint="default"/>
        <w:sz w:val="20"/>
      </w:rPr>
    </w:lvl>
    <w:lvl w:ilvl="1" w:tplc="460464BA" w:tentative="1">
      <w:start w:val="1"/>
      <w:numFmt w:val="bullet"/>
      <w:lvlText w:val="o"/>
      <w:lvlJc w:val="left"/>
      <w:pPr>
        <w:tabs>
          <w:tab w:val="num" w:pos="1440"/>
        </w:tabs>
        <w:ind w:left="1440" w:hanging="360"/>
      </w:pPr>
      <w:rPr>
        <w:rFonts w:ascii="Courier New" w:hAnsi="Courier New" w:hint="default"/>
        <w:sz w:val="20"/>
      </w:rPr>
    </w:lvl>
    <w:lvl w:ilvl="2" w:tplc="BD088C86" w:tentative="1">
      <w:start w:val="1"/>
      <w:numFmt w:val="bullet"/>
      <w:lvlText w:val=""/>
      <w:lvlJc w:val="left"/>
      <w:pPr>
        <w:tabs>
          <w:tab w:val="num" w:pos="2160"/>
        </w:tabs>
        <w:ind w:left="2160" w:hanging="360"/>
      </w:pPr>
      <w:rPr>
        <w:rFonts w:ascii="Wingdings" w:hAnsi="Wingdings" w:hint="default"/>
        <w:sz w:val="20"/>
      </w:rPr>
    </w:lvl>
    <w:lvl w:ilvl="3" w:tplc="7C10123A" w:tentative="1">
      <w:start w:val="1"/>
      <w:numFmt w:val="bullet"/>
      <w:lvlText w:val=""/>
      <w:lvlJc w:val="left"/>
      <w:pPr>
        <w:tabs>
          <w:tab w:val="num" w:pos="2880"/>
        </w:tabs>
        <w:ind w:left="2880" w:hanging="360"/>
      </w:pPr>
      <w:rPr>
        <w:rFonts w:ascii="Wingdings" w:hAnsi="Wingdings" w:hint="default"/>
        <w:sz w:val="20"/>
      </w:rPr>
    </w:lvl>
    <w:lvl w:ilvl="4" w:tplc="A19C47DC" w:tentative="1">
      <w:start w:val="1"/>
      <w:numFmt w:val="bullet"/>
      <w:lvlText w:val=""/>
      <w:lvlJc w:val="left"/>
      <w:pPr>
        <w:tabs>
          <w:tab w:val="num" w:pos="3600"/>
        </w:tabs>
        <w:ind w:left="3600" w:hanging="360"/>
      </w:pPr>
      <w:rPr>
        <w:rFonts w:ascii="Wingdings" w:hAnsi="Wingdings" w:hint="default"/>
        <w:sz w:val="20"/>
      </w:rPr>
    </w:lvl>
    <w:lvl w:ilvl="5" w:tplc="1756BEC4" w:tentative="1">
      <w:start w:val="1"/>
      <w:numFmt w:val="bullet"/>
      <w:lvlText w:val=""/>
      <w:lvlJc w:val="left"/>
      <w:pPr>
        <w:tabs>
          <w:tab w:val="num" w:pos="4320"/>
        </w:tabs>
        <w:ind w:left="4320" w:hanging="360"/>
      </w:pPr>
      <w:rPr>
        <w:rFonts w:ascii="Wingdings" w:hAnsi="Wingdings" w:hint="default"/>
        <w:sz w:val="20"/>
      </w:rPr>
    </w:lvl>
    <w:lvl w:ilvl="6" w:tplc="E452AB42" w:tentative="1">
      <w:start w:val="1"/>
      <w:numFmt w:val="bullet"/>
      <w:lvlText w:val=""/>
      <w:lvlJc w:val="left"/>
      <w:pPr>
        <w:tabs>
          <w:tab w:val="num" w:pos="5040"/>
        </w:tabs>
        <w:ind w:left="5040" w:hanging="360"/>
      </w:pPr>
      <w:rPr>
        <w:rFonts w:ascii="Wingdings" w:hAnsi="Wingdings" w:hint="default"/>
        <w:sz w:val="20"/>
      </w:rPr>
    </w:lvl>
    <w:lvl w:ilvl="7" w:tplc="8F04F270" w:tentative="1">
      <w:start w:val="1"/>
      <w:numFmt w:val="bullet"/>
      <w:lvlText w:val=""/>
      <w:lvlJc w:val="left"/>
      <w:pPr>
        <w:tabs>
          <w:tab w:val="num" w:pos="5760"/>
        </w:tabs>
        <w:ind w:left="5760" w:hanging="360"/>
      </w:pPr>
      <w:rPr>
        <w:rFonts w:ascii="Wingdings" w:hAnsi="Wingdings" w:hint="default"/>
        <w:sz w:val="20"/>
      </w:rPr>
    </w:lvl>
    <w:lvl w:ilvl="8" w:tplc="75BACBC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270F99"/>
    <w:multiLevelType w:val="multilevel"/>
    <w:tmpl w:val="BE8EF20C"/>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6" w15:restartNumberingAfterBreak="0">
    <w:nsid w:val="64067B2E"/>
    <w:multiLevelType w:val="hybridMultilevel"/>
    <w:tmpl w:val="282C8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480617A"/>
    <w:multiLevelType w:val="multilevel"/>
    <w:tmpl w:val="BE7A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073489"/>
    <w:multiLevelType w:val="multilevel"/>
    <w:tmpl w:val="367C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F768AB"/>
    <w:multiLevelType w:val="multilevel"/>
    <w:tmpl w:val="84CA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30" w15:restartNumberingAfterBreak="0">
    <w:nsid w:val="786803B8"/>
    <w:multiLevelType w:val="hybridMultilevel"/>
    <w:tmpl w:val="BC520CDE"/>
    <w:lvl w:ilvl="0" w:tplc="DE9EDC48">
      <w:start w:val="1"/>
      <w:numFmt w:val="bullet"/>
      <w:lvlText w:val=""/>
      <w:lvlJc w:val="left"/>
      <w:pPr>
        <w:tabs>
          <w:tab w:val="num" w:pos="720"/>
        </w:tabs>
        <w:ind w:left="720" w:hanging="360"/>
      </w:pPr>
      <w:rPr>
        <w:rFonts w:ascii="Symbol" w:hAnsi="Symbol" w:hint="default"/>
        <w:sz w:val="20"/>
      </w:rPr>
    </w:lvl>
    <w:lvl w:ilvl="1" w:tplc="69E2871A" w:tentative="1">
      <w:start w:val="1"/>
      <w:numFmt w:val="bullet"/>
      <w:lvlText w:val="o"/>
      <w:lvlJc w:val="left"/>
      <w:pPr>
        <w:tabs>
          <w:tab w:val="num" w:pos="1440"/>
        </w:tabs>
        <w:ind w:left="1440" w:hanging="360"/>
      </w:pPr>
      <w:rPr>
        <w:rFonts w:ascii="Courier New" w:hAnsi="Courier New" w:hint="default"/>
        <w:sz w:val="20"/>
      </w:rPr>
    </w:lvl>
    <w:lvl w:ilvl="2" w:tplc="68389AEC" w:tentative="1">
      <w:start w:val="1"/>
      <w:numFmt w:val="bullet"/>
      <w:lvlText w:val=""/>
      <w:lvlJc w:val="left"/>
      <w:pPr>
        <w:tabs>
          <w:tab w:val="num" w:pos="2160"/>
        </w:tabs>
        <w:ind w:left="2160" w:hanging="360"/>
      </w:pPr>
      <w:rPr>
        <w:rFonts w:ascii="Wingdings" w:hAnsi="Wingdings" w:hint="default"/>
        <w:sz w:val="20"/>
      </w:rPr>
    </w:lvl>
    <w:lvl w:ilvl="3" w:tplc="BF6C2FB0" w:tentative="1">
      <w:start w:val="1"/>
      <w:numFmt w:val="bullet"/>
      <w:lvlText w:val=""/>
      <w:lvlJc w:val="left"/>
      <w:pPr>
        <w:tabs>
          <w:tab w:val="num" w:pos="2880"/>
        </w:tabs>
        <w:ind w:left="2880" w:hanging="360"/>
      </w:pPr>
      <w:rPr>
        <w:rFonts w:ascii="Wingdings" w:hAnsi="Wingdings" w:hint="default"/>
        <w:sz w:val="20"/>
      </w:rPr>
    </w:lvl>
    <w:lvl w:ilvl="4" w:tplc="EA5AFDCA" w:tentative="1">
      <w:start w:val="1"/>
      <w:numFmt w:val="bullet"/>
      <w:lvlText w:val=""/>
      <w:lvlJc w:val="left"/>
      <w:pPr>
        <w:tabs>
          <w:tab w:val="num" w:pos="3600"/>
        </w:tabs>
        <w:ind w:left="3600" w:hanging="360"/>
      </w:pPr>
      <w:rPr>
        <w:rFonts w:ascii="Wingdings" w:hAnsi="Wingdings" w:hint="default"/>
        <w:sz w:val="20"/>
      </w:rPr>
    </w:lvl>
    <w:lvl w:ilvl="5" w:tplc="C64A962C" w:tentative="1">
      <w:start w:val="1"/>
      <w:numFmt w:val="bullet"/>
      <w:lvlText w:val=""/>
      <w:lvlJc w:val="left"/>
      <w:pPr>
        <w:tabs>
          <w:tab w:val="num" w:pos="4320"/>
        </w:tabs>
        <w:ind w:left="4320" w:hanging="360"/>
      </w:pPr>
      <w:rPr>
        <w:rFonts w:ascii="Wingdings" w:hAnsi="Wingdings" w:hint="default"/>
        <w:sz w:val="20"/>
      </w:rPr>
    </w:lvl>
    <w:lvl w:ilvl="6" w:tplc="9EAA4AA0" w:tentative="1">
      <w:start w:val="1"/>
      <w:numFmt w:val="bullet"/>
      <w:lvlText w:val=""/>
      <w:lvlJc w:val="left"/>
      <w:pPr>
        <w:tabs>
          <w:tab w:val="num" w:pos="5040"/>
        </w:tabs>
        <w:ind w:left="5040" w:hanging="360"/>
      </w:pPr>
      <w:rPr>
        <w:rFonts w:ascii="Wingdings" w:hAnsi="Wingdings" w:hint="default"/>
        <w:sz w:val="20"/>
      </w:rPr>
    </w:lvl>
    <w:lvl w:ilvl="7" w:tplc="6144EDA2" w:tentative="1">
      <w:start w:val="1"/>
      <w:numFmt w:val="bullet"/>
      <w:lvlText w:val=""/>
      <w:lvlJc w:val="left"/>
      <w:pPr>
        <w:tabs>
          <w:tab w:val="num" w:pos="5760"/>
        </w:tabs>
        <w:ind w:left="5760" w:hanging="360"/>
      </w:pPr>
      <w:rPr>
        <w:rFonts w:ascii="Wingdings" w:hAnsi="Wingdings" w:hint="default"/>
        <w:sz w:val="20"/>
      </w:rPr>
    </w:lvl>
    <w:lvl w:ilvl="8" w:tplc="F0A8EC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9D102E"/>
    <w:multiLevelType w:val="hybridMultilevel"/>
    <w:tmpl w:val="0DD0592C"/>
    <w:lvl w:ilvl="0" w:tplc="8B327FB6">
      <w:start w:val="1"/>
      <w:numFmt w:val="upperLetter"/>
      <w:pStyle w:val="Background"/>
      <w:lvlText w:val="(%1)"/>
      <w:lvlJc w:val="left"/>
      <w:pPr>
        <w:tabs>
          <w:tab w:val="num" w:pos="851"/>
        </w:tabs>
        <w:ind w:left="851" w:hanging="851"/>
      </w:pPr>
    </w:lvl>
    <w:lvl w:ilvl="1" w:tplc="FA2AC2CE">
      <w:numFmt w:val="decimal"/>
      <w:lvlText w:val=""/>
      <w:lvlJc w:val="left"/>
    </w:lvl>
    <w:lvl w:ilvl="2" w:tplc="E8A24CE8">
      <w:numFmt w:val="decimal"/>
      <w:lvlText w:val=""/>
      <w:lvlJc w:val="left"/>
    </w:lvl>
    <w:lvl w:ilvl="3" w:tplc="B53E7CFA">
      <w:numFmt w:val="decimal"/>
      <w:lvlText w:val=""/>
      <w:lvlJc w:val="left"/>
    </w:lvl>
    <w:lvl w:ilvl="4" w:tplc="0D04ABD0">
      <w:numFmt w:val="decimal"/>
      <w:lvlText w:val=""/>
      <w:lvlJc w:val="left"/>
    </w:lvl>
    <w:lvl w:ilvl="5" w:tplc="F05CA710">
      <w:numFmt w:val="decimal"/>
      <w:lvlText w:val=""/>
      <w:lvlJc w:val="left"/>
    </w:lvl>
    <w:lvl w:ilvl="6" w:tplc="AFE8FA7C">
      <w:numFmt w:val="decimal"/>
      <w:lvlText w:val=""/>
      <w:lvlJc w:val="left"/>
    </w:lvl>
    <w:lvl w:ilvl="7" w:tplc="EA6E2532">
      <w:numFmt w:val="decimal"/>
      <w:lvlText w:val=""/>
      <w:lvlJc w:val="left"/>
    </w:lvl>
    <w:lvl w:ilvl="8" w:tplc="60866F34">
      <w:numFmt w:val="decimal"/>
      <w:lvlText w:val=""/>
      <w:lvlJc w:val="left"/>
    </w:lvl>
  </w:abstractNum>
  <w:abstractNum w:abstractNumId="32" w15:restartNumberingAfterBreak="0">
    <w:nsid w:val="7C244D77"/>
    <w:multiLevelType w:val="hybridMultilevel"/>
    <w:tmpl w:val="EF649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842336"/>
    <w:multiLevelType w:val="hybridMultilevel"/>
    <w:tmpl w:val="FF96D542"/>
    <w:lvl w:ilvl="0" w:tplc="44A82E4E">
      <w:start w:val="1"/>
      <w:numFmt w:val="bullet"/>
      <w:lvlText w:val=""/>
      <w:lvlJc w:val="left"/>
      <w:pPr>
        <w:tabs>
          <w:tab w:val="num" w:pos="720"/>
        </w:tabs>
        <w:ind w:left="720" w:hanging="360"/>
      </w:pPr>
      <w:rPr>
        <w:rFonts w:ascii="Symbol" w:hAnsi="Symbol" w:hint="default"/>
        <w:sz w:val="20"/>
      </w:rPr>
    </w:lvl>
    <w:lvl w:ilvl="1" w:tplc="D7C8B160" w:tentative="1">
      <w:start w:val="1"/>
      <w:numFmt w:val="bullet"/>
      <w:lvlText w:val="o"/>
      <w:lvlJc w:val="left"/>
      <w:pPr>
        <w:tabs>
          <w:tab w:val="num" w:pos="1440"/>
        </w:tabs>
        <w:ind w:left="1440" w:hanging="360"/>
      </w:pPr>
      <w:rPr>
        <w:rFonts w:ascii="Courier New" w:hAnsi="Courier New" w:hint="default"/>
        <w:sz w:val="20"/>
      </w:rPr>
    </w:lvl>
    <w:lvl w:ilvl="2" w:tplc="3C0295F4" w:tentative="1">
      <w:start w:val="1"/>
      <w:numFmt w:val="bullet"/>
      <w:lvlText w:val=""/>
      <w:lvlJc w:val="left"/>
      <w:pPr>
        <w:tabs>
          <w:tab w:val="num" w:pos="2160"/>
        </w:tabs>
        <w:ind w:left="2160" w:hanging="360"/>
      </w:pPr>
      <w:rPr>
        <w:rFonts w:ascii="Wingdings" w:hAnsi="Wingdings" w:hint="default"/>
        <w:sz w:val="20"/>
      </w:rPr>
    </w:lvl>
    <w:lvl w:ilvl="3" w:tplc="4F7EECD2" w:tentative="1">
      <w:start w:val="1"/>
      <w:numFmt w:val="bullet"/>
      <w:lvlText w:val=""/>
      <w:lvlJc w:val="left"/>
      <w:pPr>
        <w:tabs>
          <w:tab w:val="num" w:pos="2880"/>
        </w:tabs>
        <w:ind w:left="2880" w:hanging="360"/>
      </w:pPr>
      <w:rPr>
        <w:rFonts w:ascii="Wingdings" w:hAnsi="Wingdings" w:hint="default"/>
        <w:sz w:val="20"/>
      </w:rPr>
    </w:lvl>
    <w:lvl w:ilvl="4" w:tplc="D45C5C14" w:tentative="1">
      <w:start w:val="1"/>
      <w:numFmt w:val="bullet"/>
      <w:lvlText w:val=""/>
      <w:lvlJc w:val="left"/>
      <w:pPr>
        <w:tabs>
          <w:tab w:val="num" w:pos="3600"/>
        </w:tabs>
        <w:ind w:left="3600" w:hanging="360"/>
      </w:pPr>
      <w:rPr>
        <w:rFonts w:ascii="Wingdings" w:hAnsi="Wingdings" w:hint="default"/>
        <w:sz w:val="20"/>
      </w:rPr>
    </w:lvl>
    <w:lvl w:ilvl="5" w:tplc="D8A49EB2" w:tentative="1">
      <w:start w:val="1"/>
      <w:numFmt w:val="bullet"/>
      <w:lvlText w:val=""/>
      <w:lvlJc w:val="left"/>
      <w:pPr>
        <w:tabs>
          <w:tab w:val="num" w:pos="4320"/>
        </w:tabs>
        <w:ind w:left="4320" w:hanging="360"/>
      </w:pPr>
      <w:rPr>
        <w:rFonts w:ascii="Wingdings" w:hAnsi="Wingdings" w:hint="default"/>
        <w:sz w:val="20"/>
      </w:rPr>
    </w:lvl>
    <w:lvl w:ilvl="6" w:tplc="80A60240" w:tentative="1">
      <w:start w:val="1"/>
      <w:numFmt w:val="bullet"/>
      <w:lvlText w:val=""/>
      <w:lvlJc w:val="left"/>
      <w:pPr>
        <w:tabs>
          <w:tab w:val="num" w:pos="5040"/>
        </w:tabs>
        <w:ind w:left="5040" w:hanging="360"/>
      </w:pPr>
      <w:rPr>
        <w:rFonts w:ascii="Wingdings" w:hAnsi="Wingdings" w:hint="default"/>
        <w:sz w:val="20"/>
      </w:rPr>
    </w:lvl>
    <w:lvl w:ilvl="7" w:tplc="A5729662" w:tentative="1">
      <w:start w:val="1"/>
      <w:numFmt w:val="bullet"/>
      <w:lvlText w:val=""/>
      <w:lvlJc w:val="left"/>
      <w:pPr>
        <w:tabs>
          <w:tab w:val="num" w:pos="5760"/>
        </w:tabs>
        <w:ind w:left="5760" w:hanging="360"/>
      </w:pPr>
      <w:rPr>
        <w:rFonts w:ascii="Wingdings" w:hAnsi="Wingdings" w:hint="default"/>
        <w:sz w:val="20"/>
      </w:rPr>
    </w:lvl>
    <w:lvl w:ilvl="8" w:tplc="B4CEDF4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1B4F43"/>
    <w:multiLevelType w:val="multilevel"/>
    <w:tmpl w:val="204E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35" w15:restartNumberingAfterBreak="0">
    <w:nsid w:val="7FED7D21"/>
    <w:multiLevelType w:val="hybridMultilevel"/>
    <w:tmpl w:val="48D2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0379056">
    <w:abstractNumId w:val="6"/>
  </w:num>
  <w:num w:numId="2" w16cid:durableId="991062487">
    <w:abstractNumId w:val="16"/>
  </w:num>
  <w:num w:numId="3" w16cid:durableId="1551648684">
    <w:abstractNumId w:val="31"/>
  </w:num>
  <w:num w:numId="4" w16cid:durableId="894045539">
    <w:abstractNumId w:val="25"/>
  </w:num>
  <w:num w:numId="5" w16cid:durableId="1148396991">
    <w:abstractNumId w:val="22"/>
  </w:num>
  <w:num w:numId="6" w16cid:durableId="1665427863">
    <w:abstractNumId w:val="4"/>
  </w:num>
  <w:num w:numId="7" w16cid:durableId="2134979390">
    <w:abstractNumId w:val="5"/>
  </w:num>
  <w:num w:numId="8" w16cid:durableId="2025672059">
    <w:abstractNumId w:val="14"/>
  </w:num>
  <w:num w:numId="9" w16cid:durableId="1097021615">
    <w:abstractNumId w:val="3"/>
  </w:num>
  <w:num w:numId="10" w16cid:durableId="1141997066">
    <w:abstractNumId w:val="16"/>
  </w:num>
  <w:num w:numId="11" w16cid:durableId="1153255442">
    <w:abstractNumId w:val="16"/>
  </w:num>
  <w:num w:numId="12" w16cid:durableId="1791196912">
    <w:abstractNumId w:val="11"/>
  </w:num>
  <w:num w:numId="13" w16cid:durableId="1415125341">
    <w:abstractNumId w:val="24"/>
  </w:num>
  <w:num w:numId="14" w16cid:durableId="807476967">
    <w:abstractNumId w:val="33"/>
  </w:num>
  <w:num w:numId="15" w16cid:durableId="1016923306">
    <w:abstractNumId w:val="12"/>
  </w:num>
  <w:num w:numId="16" w16cid:durableId="1526406577">
    <w:abstractNumId w:val="30"/>
  </w:num>
  <w:num w:numId="17" w16cid:durableId="1236822580">
    <w:abstractNumId w:val="8"/>
  </w:num>
  <w:num w:numId="18" w16cid:durableId="1418818437">
    <w:abstractNumId w:val="35"/>
  </w:num>
  <w:num w:numId="19" w16cid:durableId="679694543">
    <w:abstractNumId w:val="17"/>
  </w:num>
  <w:num w:numId="20" w16cid:durableId="1401556921">
    <w:abstractNumId w:val="19"/>
  </w:num>
  <w:num w:numId="21" w16cid:durableId="1359426148">
    <w:abstractNumId w:val="7"/>
  </w:num>
  <w:num w:numId="22" w16cid:durableId="312217192">
    <w:abstractNumId w:val="13"/>
  </w:num>
  <w:num w:numId="23" w16cid:durableId="92365168">
    <w:abstractNumId w:val="26"/>
  </w:num>
  <w:num w:numId="24" w16cid:durableId="63187453">
    <w:abstractNumId w:val="15"/>
  </w:num>
  <w:num w:numId="25" w16cid:durableId="694427308">
    <w:abstractNumId w:val="18"/>
  </w:num>
  <w:num w:numId="26" w16cid:durableId="1737778703">
    <w:abstractNumId w:val="10"/>
  </w:num>
  <w:num w:numId="27" w16cid:durableId="1543247819">
    <w:abstractNumId w:val="9"/>
  </w:num>
  <w:num w:numId="28" w16cid:durableId="1650556619">
    <w:abstractNumId w:val="23"/>
  </w:num>
  <w:num w:numId="29" w16cid:durableId="797452257">
    <w:abstractNumId w:val="1"/>
  </w:num>
  <w:num w:numId="30" w16cid:durableId="2115398676">
    <w:abstractNumId w:val="16"/>
  </w:num>
  <w:num w:numId="31" w16cid:durableId="493574118">
    <w:abstractNumId w:val="0"/>
  </w:num>
  <w:num w:numId="32" w16cid:durableId="343216603">
    <w:abstractNumId w:val="20"/>
  </w:num>
  <w:num w:numId="33" w16cid:durableId="2049522013">
    <w:abstractNumId w:val="21"/>
  </w:num>
  <w:num w:numId="34" w16cid:durableId="1193033415">
    <w:abstractNumId w:val="32"/>
  </w:num>
  <w:num w:numId="35" w16cid:durableId="1489445859">
    <w:abstractNumId w:val="28"/>
  </w:num>
  <w:num w:numId="36" w16cid:durableId="202982273">
    <w:abstractNumId w:val="2"/>
  </w:num>
  <w:num w:numId="37" w16cid:durableId="2010475930">
    <w:abstractNumId w:val="29"/>
  </w:num>
  <w:num w:numId="38" w16cid:durableId="2108773582">
    <w:abstractNumId w:val="27"/>
  </w:num>
  <w:num w:numId="39" w16cid:durableId="480972509">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B3F"/>
    <w:rsid w:val="0001085E"/>
    <w:rsid w:val="00014DD7"/>
    <w:rsid w:val="000335F7"/>
    <w:rsid w:val="00037839"/>
    <w:rsid w:val="0004794E"/>
    <w:rsid w:val="00057BFB"/>
    <w:rsid w:val="000619F6"/>
    <w:rsid w:val="00066099"/>
    <w:rsid w:val="0009259A"/>
    <w:rsid w:val="00095857"/>
    <w:rsid w:val="000A2B48"/>
    <w:rsid w:val="000B0719"/>
    <w:rsid w:val="000B5566"/>
    <w:rsid w:val="000C44AC"/>
    <w:rsid w:val="000D691A"/>
    <w:rsid w:val="000D6B90"/>
    <w:rsid w:val="000E039D"/>
    <w:rsid w:val="000E1C97"/>
    <w:rsid w:val="000E52F6"/>
    <w:rsid w:val="000F0C48"/>
    <w:rsid w:val="000F2BED"/>
    <w:rsid w:val="000F61F6"/>
    <w:rsid w:val="000F6D60"/>
    <w:rsid w:val="000F7979"/>
    <w:rsid w:val="000F7BFE"/>
    <w:rsid w:val="001041B6"/>
    <w:rsid w:val="0011200E"/>
    <w:rsid w:val="001126E3"/>
    <w:rsid w:val="00121713"/>
    <w:rsid w:val="00124FED"/>
    <w:rsid w:val="00126E17"/>
    <w:rsid w:val="00133E07"/>
    <w:rsid w:val="0013627D"/>
    <w:rsid w:val="0014321D"/>
    <w:rsid w:val="00146229"/>
    <w:rsid w:val="00156378"/>
    <w:rsid w:val="00157BB8"/>
    <w:rsid w:val="001644AB"/>
    <w:rsid w:val="001648A9"/>
    <w:rsid w:val="00166448"/>
    <w:rsid w:val="001A3716"/>
    <w:rsid w:val="001A4A17"/>
    <w:rsid w:val="001A689E"/>
    <w:rsid w:val="001A6B99"/>
    <w:rsid w:val="001B0664"/>
    <w:rsid w:val="001B2209"/>
    <w:rsid w:val="001B26D3"/>
    <w:rsid w:val="001B2ED9"/>
    <w:rsid w:val="001C24AD"/>
    <w:rsid w:val="001C50FA"/>
    <w:rsid w:val="001C684D"/>
    <w:rsid w:val="001C7463"/>
    <w:rsid w:val="001D1751"/>
    <w:rsid w:val="001D2B77"/>
    <w:rsid w:val="001F2375"/>
    <w:rsid w:val="00201303"/>
    <w:rsid w:val="00207A80"/>
    <w:rsid w:val="00210B5D"/>
    <w:rsid w:val="00211661"/>
    <w:rsid w:val="0022103D"/>
    <w:rsid w:val="002214CA"/>
    <w:rsid w:val="00231390"/>
    <w:rsid w:val="0023593B"/>
    <w:rsid w:val="00240602"/>
    <w:rsid w:val="00240ECA"/>
    <w:rsid w:val="002542B3"/>
    <w:rsid w:val="002551E5"/>
    <w:rsid w:val="0026032D"/>
    <w:rsid w:val="00261218"/>
    <w:rsid w:val="00263042"/>
    <w:rsid w:val="00267C76"/>
    <w:rsid w:val="00273400"/>
    <w:rsid w:val="002779F5"/>
    <w:rsid w:val="002B0630"/>
    <w:rsid w:val="002C0EE5"/>
    <w:rsid w:val="002C1A9D"/>
    <w:rsid w:val="002C6C12"/>
    <w:rsid w:val="002D329B"/>
    <w:rsid w:val="002D58E0"/>
    <w:rsid w:val="002D7FE8"/>
    <w:rsid w:val="002F1EB4"/>
    <w:rsid w:val="002F5B1F"/>
    <w:rsid w:val="002F5FBA"/>
    <w:rsid w:val="00302B23"/>
    <w:rsid w:val="00305122"/>
    <w:rsid w:val="00310A97"/>
    <w:rsid w:val="0031287D"/>
    <w:rsid w:val="00320F99"/>
    <w:rsid w:val="003252FD"/>
    <w:rsid w:val="00336446"/>
    <w:rsid w:val="00337916"/>
    <w:rsid w:val="00361A70"/>
    <w:rsid w:val="00361DFF"/>
    <w:rsid w:val="0038213C"/>
    <w:rsid w:val="003A4A87"/>
    <w:rsid w:val="003B6908"/>
    <w:rsid w:val="003E587C"/>
    <w:rsid w:val="003E6322"/>
    <w:rsid w:val="003E7AA8"/>
    <w:rsid w:val="003F7DA6"/>
    <w:rsid w:val="0040048A"/>
    <w:rsid w:val="00404F1B"/>
    <w:rsid w:val="00432D35"/>
    <w:rsid w:val="0043505D"/>
    <w:rsid w:val="00437FD9"/>
    <w:rsid w:val="00453F0E"/>
    <w:rsid w:val="00454705"/>
    <w:rsid w:val="00457CD3"/>
    <w:rsid w:val="00457F0C"/>
    <w:rsid w:val="00471B99"/>
    <w:rsid w:val="00475BE6"/>
    <w:rsid w:val="0048209C"/>
    <w:rsid w:val="00483287"/>
    <w:rsid w:val="004920C7"/>
    <w:rsid w:val="00492EC0"/>
    <w:rsid w:val="004A0FAE"/>
    <w:rsid w:val="004A3F10"/>
    <w:rsid w:val="004A71B9"/>
    <w:rsid w:val="004B760A"/>
    <w:rsid w:val="004C587E"/>
    <w:rsid w:val="004D05BC"/>
    <w:rsid w:val="004D7210"/>
    <w:rsid w:val="004D7C14"/>
    <w:rsid w:val="004E35CE"/>
    <w:rsid w:val="00514FF6"/>
    <w:rsid w:val="005246E9"/>
    <w:rsid w:val="00533533"/>
    <w:rsid w:val="00534251"/>
    <w:rsid w:val="0054239C"/>
    <w:rsid w:val="00554BD2"/>
    <w:rsid w:val="00555A32"/>
    <w:rsid w:val="0056026C"/>
    <w:rsid w:val="00577F2D"/>
    <w:rsid w:val="00582245"/>
    <w:rsid w:val="005832CC"/>
    <w:rsid w:val="00590223"/>
    <w:rsid w:val="005932CD"/>
    <w:rsid w:val="00595A4B"/>
    <w:rsid w:val="00596C98"/>
    <w:rsid w:val="005B43DC"/>
    <w:rsid w:val="005B65D7"/>
    <w:rsid w:val="005C2D17"/>
    <w:rsid w:val="005D5AA6"/>
    <w:rsid w:val="005F0038"/>
    <w:rsid w:val="005F131A"/>
    <w:rsid w:val="005F7418"/>
    <w:rsid w:val="00605F8D"/>
    <w:rsid w:val="00606D6F"/>
    <w:rsid w:val="00617155"/>
    <w:rsid w:val="00624C79"/>
    <w:rsid w:val="00643CD1"/>
    <w:rsid w:val="00646710"/>
    <w:rsid w:val="00646F11"/>
    <w:rsid w:val="0066340F"/>
    <w:rsid w:val="006730FC"/>
    <w:rsid w:val="0069099E"/>
    <w:rsid w:val="00692012"/>
    <w:rsid w:val="006935A6"/>
    <w:rsid w:val="006B2CD6"/>
    <w:rsid w:val="006C099A"/>
    <w:rsid w:val="006C6CC9"/>
    <w:rsid w:val="006D1F05"/>
    <w:rsid w:val="006D6242"/>
    <w:rsid w:val="006F1F22"/>
    <w:rsid w:val="006F563A"/>
    <w:rsid w:val="0070641C"/>
    <w:rsid w:val="007123E7"/>
    <w:rsid w:val="00715110"/>
    <w:rsid w:val="007177FD"/>
    <w:rsid w:val="00720CAA"/>
    <w:rsid w:val="00722A32"/>
    <w:rsid w:val="00741251"/>
    <w:rsid w:val="007449A8"/>
    <w:rsid w:val="00746A49"/>
    <w:rsid w:val="00763189"/>
    <w:rsid w:val="00770BD3"/>
    <w:rsid w:val="00774623"/>
    <w:rsid w:val="00775120"/>
    <w:rsid w:val="007768EE"/>
    <w:rsid w:val="0078364C"/>
    <w:rsid w:val="00785468"/>
    <w:rsid w:val="00796062"/>
    <w:rsid w:val="00797E65"/>
    <w:rsid w:val="007A4913"/>
    <w:rsid w:val="007B142E"/>
    <w:rsid w:val="007B2102"/>
    <w:rsid w:val="007B4017"/>
    <w:rsid w:val="007C1CF5"/>
    <w:rsid w:val="007D0E67"/>
    <w:rsid w:val="007D1211"/>
    <w:rsid w:val="007D1DCE"/>
    <w:rsid w:val="007D6546"/>
    <w:rsid w:val="007F177B"/>
    <w:rsid w:val="007F5846"/>
    <w:rsid w:val="007F5C78"/>
    <w:rsid w:val="007F70EF"/>
    <w:rsid w:val="0081233C"/>
    <w:rsid w:val="008168A7"/>
    <w:rsid w:val="00826B3F"/>
    <w:rsid w:val="00842EBB"/>
    <w:rsid w:val="0085196B"/>
    <w:rsid w:val="00851B57"/>
    <w:rsid w:val="008524A7"/>
    <w:rsid w:val="00876507"/>
    <w:rsid w:val="008821E9"/>
    <w:rsid w:val="00887249"/>
    <w:rsid w:val="00887256"/>
    <w:rsid w:val="00897F79"/>
    <w:rsid w:val="008A4781"/>
    <w:rsid w:val="008A6B03"/>
    <w:rsid w:val="008A739B"/>
    <w:rsid w:val="008B5F72"/>
    <w:rsid w:val="008C3605"/>
    <w:rsid w:val="008C4250"/>
    <w:rsid w:val="008C627C"/>
    <w:rsid w:val="008F47D8"/>
    <w:rsid w:val="008F5AA5"/>
    <w:rsid w:val="009219E4"/>
    <w:rsid w:val="0092211F"/>
    <w:rsid w:val="00925C75"/>
    <w:rsid w:val="00931566"/>
    <w:rsid w:val="00933801"/>
    <w:rsid w:val="00934406"/>
    <w:rsid w:val="009719CC"/>
    <w:rsid w:val="009733F3"/>
    <w:rsid w:val="0097628A"/>
    <w:rsid w:val="009816E3"/>
    <w:rsid w:val="00982B1F"/>
    <w:rsid w:val="00986F42"/>
    <w:rsid w:val="00990C54"/>
    <w:rsid w:val="009B735D"/>
    <w:rsid w:val="009C0C88"/>
    <w:rsid w:val="009C1105"/>
    <w:rsid w:val="009C2727"/>
    <w:rsid w:val="009C49B5"/>
    <w:rsid w:val="009D4580"/>
    <w:rsid w:val="009F50B8"/>
    <w:rsid w:val="00A07513"/>
    <w:rsid w:val="00A117DA"/>
    <w:rsid w:val="00A1413F"/>
    <w:rsid w:val="00A2475A"/>
    <w:rsid w:val="00A371A8"/>
    <w:rsid w:val="00A46D63"/>
    <w:rsid w:val="00A51B07"/>
    <w:rsid w:val="00A5437C"/>
    <w:rsid w:val="00A56AAE"/>
    <w:rsid w:val="00A65D8F"/>
    <w:rsid w:val="00A70F18"/>
    <w:rsid w:val="00A74296"/>
    <w:rsid w:val="00A91BBA"/>
    <w:rsid w:val="00A94AA9"/>
    <w:rsid w:val="00A9753E"/>
    <w:rsid w:val="00AA2049"/>
    <w:rsid w:val="00AA3BF5"/>
    <w:rsid w:val="00AA788F"/>
    <w:rsid w:val="00AB4AEB"/>
    <w:rsid w:val="00AC04C7"/>
    <w:rsid w:val="00AE7FAC"/>
    <w:rsid w:val="00B02D86"/>
    <w:rsid w:val="00B05024"/>
    <w:rsid w:val="00B13E6C"/>
    <w:rsid w:val="00B14510"/>
    <w:rsid w:val="00B35AEC"/>
    <w:rsid w:val="00B4021B"/>
    <w:rsid w:val="00B410B2"/>
    <w:rsid w:val="00B45292"/>
    <w:rsid w:val="00B5296A"/>
    <w:rsid w:val="00B548A8"/>
    <w:rsid w:val="00B577D5"/>
    <w:rsid w:val="00B6074F"/>
    <w:rsid w:val="00B60A69"/>
    <w:rsid w:val="00B6704F"/>
    <w:rsid w:val="00B708FD"/>
    <w:rsid w:val="00B71263"/>
    <w:rsid w:val="00B745ED"/>
    <w:rsid w:val="00B766FA"/>
    <w:rsid w:val="00B84C98"/>
    <w:rsid w:val="00B93CE0"/>
    <w:rsid w:val="00BE0FC6"/>
    <w:rsid w:val="00BE1571"/>
    <w:rsid w:val="00BE6F18"/>
    <w:rsid w:val="00BF28F9"/>
    <w:rsid w:val="00C02230"/>
    <w:rsid w:val="00C03191"/>
    <w:rsid w:val="00C13BF0"/>
    <w:rsid w:val="00C2120D"/>
    <w:rsid w:val="00C21627"/>
    <w:rsid w:val="00C35A4D"/>
    <w:rsid w:val="00C4391A"/>
    <w:rsid w:val="00C45AFC"/>
    <w:rsid w:val="00C56AA8"/>
    <w:rsid w:val="00C666A5"/>
    <w:rsid w:val="00C70D36"/>
    <w:rsid w:val="00C74397"/>
    <w:rsid w:val="00C94B5A"/>
    <w:rsid w:val="00C96593"/>
    <w:rsid w:val="00CA13E5"/>
    <w:rsid w:val="00CB16AC"/>
    <w:rsid w:val="00CB4F18"/>
    <w:rsid w:val="00CB5B13"/>
    <w:rsid w:val="00CC09E3"/>
    <w:rsid w:val="00CC482A"/>
    <w:rsid w:val="00CD5A1B"/>
    <w:rsid w:val="00CF0CBE"/>
    <w:rsid w:val="00CF2654"/>
    <w:rsid w:val="00CF2753"/>
    <w:rsid w:val="00CF422B"/>
    <w:rsid w:val="00CF4EB6"/>
    <w:rsid w:val="00CF5472"/>
    <w:rsid w:val="00D04D32"/>
    <w:rsid w:val="00D1732D"/>
    <w:rsid w:val="00D24509"/>
    <w:rsid w:val="00D30BBB"/>
    <w:rsid w:val="00D30BF6"/>
    <w:rsid w:val="00D3217B"/>
    <w:rsid w:val="00D34E7A"/>
    <w:rsid w:val="00D35009"/>
    <w:rsid w:val="00D37413"/>
    <w:rsid w:val="00D375BD"/>
    <w:rsid w:val="00D44B31"/>
    <w:rsid w:val="00D44F7D"/>
    <w:rsid w:val="00D50D86"/>
    <w:rsid w:val="00D5204D"/>
    <w:rsid w:val="00D557F7"/>
    <w:rsid w:val="00D615CF"/>
    <w:rsid w:val="00D62BB9"/>
    <w:rsid w:val="00D873B6"/>
    <w:rsid w:val="00D917BC"/>
    <w:rsid w:val="00D92310"/>
    <w:rsid w:val="00D967F2"/>
    <w:rsid w:val="00D96E05"/>
    <w:rsid w:val="00D97A47"/>
    <w:rsid w:val="00DA10B7"/>
    <w:rsid w:val="00DA5FA3"/>
    <w:rsid w:val="00DC2D04"/>
    <w:rsid w:val="00DC4CA5"/>
    <w:rsid w:val="00DD4E64"/>
    <w:rsid w:val="00DF42BB"/>
    <w:rsid w:val="00DF43BD"/>
    <w:rsid w:val="00DF6744"/>
    <w:rsid w:val="00DF6EB6"/>
    <w:rsid w:val="00E11796"/>
    <w:rsid w:val="00E24126"/>
    <w:rsid w:val="00E24E1C"/>
    <w:rsid w:val="00E516C6"/>
    <w:rsid w:val="00E528BA"/>
    <w:rsid w:val="00E56A0D"/>
    <w:rsid w:val="00E653AD"/>
    <w:rsid w:val="00E6650B"/>
    <w:rsid w:val="00E7245C"/>
    <w:rsid w:val="00E75120"/>
    <w:rsid w:val="00E837A2"/>
    <w:rsid w:val="00E91C39"/>
    <w:rsid w:val="00E931A6"/>
    <w:rsid w:val="00EA5016"/>
    <w:rsid w:val="00EB072B"/>
    <w:rsid w:val="00EB6E85"/>
    <w:rsid w:val="00EC2DE0"/>
    <w:rsid w:val="00ED432D"/>
    <w:rsid w:val="00ED759F"/>
    <w:rsid w:val="00EF051D"/>
    <w:rsid w:val="00EF39CC"/>
    <w:rsid w:val="00EF44D4"/>
    <w:rsid w:val="00EF5404"/>
    <w:rsid w:val="00F060A2"/>
    <w:rsid w:val="00F06AF5"/>
    <w:rsid w:val="00F31A6E"/>
    <w:rsid w:val="00F363DB"/>
    <w:rsid w:val="00F47BFE"/>
    <w:rsid w:val="00F53B99"/>
    <w:rsid w:val="00F53F7A"/>
    <w:rsid w:val="00F543CA"/>
    <w:rsid w:val="00F74ED1"/>
    <w:rsid w:val="00F75A74"/>
    <w:rsid w:val="00F85E42"/>
    <w:rsid w:val="00F9603A"/>
    <w:rsid w:val="00FD128F"/>
    <w:rsid w:val="00FD5308"/>
    <w:rsid w:val="00FD6424"/>
    <w:rsid w:val="00FE0BAD"/>
    <w:rsid w:val="00FE63C2"/>
    <w:rsid w:val="00FE7DFE"/>
    <w:rsid w:val="00FF2637"/>
    <w:rsid w:val="1611E630"/>
    <w:rsid w:val="1F2A25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97409FE"/>
  <w15:chartTrackingRefBased/>
  <w15:docId w15:val="{DA086BE4-0BE7-492E-8EE8-1E1833A1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F2D"/>
    <w:pPr>
      <w:jc w:val="both"/>
    </w:pPr>
    <w:rPr>
      <w:rFonts w:ascii="Verdana" w:hAnsi="Verdana"/>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54239C"/>
    <w:pPr>
      <w:numPr>
        <w:numId w:val="11"/>
      </w:numPr>
      <w:tabs>
        <w:tab w:val="left" w:pos="1843"/>
        <w:tab w:val="left" w:pos="3119"/>
        <w:tab w:val="left" w:pos="4253"/>
      </w:tabs>
      <w:spacing w:after="240"/>
    </w:pPr>
    <w:rPr>
      <w:szCs w:val="18"/>
      <w:lang w:eastAsia="zh-CN"/>
    </w:rPr>
  </w:style>
  <w:style w:type="paragraph" w:customStyle="1" w:styleId="aBankingDefinition">
    <w:name w:val="(a) Banking Definition"/>
    <w:basedOn w:val="Body"/>
    <w:qFormat/>
    <w:rsid w:val="00095857"/>
    <w:pPr>
      <w:numPr>
        <w:numId w:val="1"/>
      </w:numPr>
      <w:tabs>
        <w:tab w:val="clear" w:pos="1843"/>
        <w:tab w:val="clear" w:pos="3119"/>
        <w:tab w:val="clear" w:pos="4253"/>
      </w:tabs>
    </w:pPr>
  </w:style>
  <w:style w:type="paragraph" w:customStyle="1" w:styleId="aDefinition">
    <w:name w:val="(a) Definition"/>
    <w:basedOn w:val="Body"/>
    <w:qFormat/>
    <w:rsid w:val="0054239C"/>
    <w:pPr>
      <w:numPr>
        <w:ilvl w:val="1"/>
      </w:numPr>
      <w:tabs>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54239C"/>
    <w:pPr>
      <w:numPr>
        <w:ilvl w:val="2"/>
      </w:numPr>
      <w:tabs>
        <w:tab w:val="clear" w:pos="1843"/>
        <w:tab w:val="clear" w:pos="3119"/>
        <w:tab w:val="clear" w:pos="4253"/>
      </w:tabs>
    </w:pPr>
  </w:style>
  <w:style w:type="paragraph" w:customStyle="1" w:styleId="Body1">
    <w:name w:val="Body 1"/>
    <w:basedOn w:val="Body"/>
    <w:qFormat/>
    <w:rsid w:val="00095857"/>
    <w:pPr>
      <w:tabs>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1843"/>
        <w:tab w:val="clear" w:pos="3119"/>
        <w:tab w:val="clear" w:pos="4253"/>
      </w:tabs>
      <w:spacing w:after="480"/>
      <w:jc w:val="center"/>
    </w:pPr>
    <w:rPr>
      <w:b/>
    </w:rPr>
  </w:style>
  <w:style w:type="paragraph" w:customStyle="1" w:styleId="Sideheading">
    <w:name w:val="Sideheading"/>
    <w:basedOn w:val="Body"/>
    <w:qFormat/>
    <w:rsid w:val="00095857"/>
    <w:pPr>
      <w:tabs>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ind w:left="851" w:right="851" w:hanging="851"/>
    </w:pPr>
    <w:rPr>
      <w:noProof/>
    </w:rPr>
  </w:style>
  <w:style w:type="paragraph" w:styleId="TOC5">
    <w:name w:val="toc 5"/>
    <w:basedOn w:val="TOC1"/>
    <w:next w:val="Normal"/>
    <w:semiHidden/>
    <w:rsid w:val="00095857"/>
    <w:pPr>
      <w:ind w:firstLine="0"/>
    </w:pPr>
    <w:rPr>
      <w:caps w:val="0"/>
    </w:rPr>
  </w:style>
  <w:style w:type="paragraph" w:styleId="ListParagraph">
    <w:name w:val="List Paragraph"/>
    <w:basedOn w:val="Normal"/>
    <w:uiPriority w:val="34"/>
    <w:qFormat/>
    <w:rsid w:val="00F543CA"/>
    <w:pPr>
      <w:ind w:left="720"/>
      <w:contextualSpacing/>
    </w:pPr>
  </w:style>
  <w:style w:type="table" w:styleId="TableGrid">
    <w:name w:val="Table Grid"/>
    <w:basedOn w:val="TableNormal"/>
    <w:uiPriority w:val="39"/>
    <w:rsid w:val="00482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Banking">
    <w:name w:val="Part (Banking)"/>
    <w:basedOn w:val="Body"/>
    <w:rsid w:val="00720CAA"/>
    <w:pPr>
      <w:numPr>
        <w:numId w:val="0"/>
      </w:numPr>
      <w:tabs>
        <w:tab w:val="num" w:pos="851"/>
      </w:tabs>
      <w:ind w:left="851" w:hanging="851"/>
      <w:jc w:val="center"/>
    </w:pPr>
    <w:rPr>
      <w:b/>
      <w:szCs w:val="20"/>
      <w:lang w:eastAsia="en-GB"/>
    </w:rPr>
  </w:style>
  <w:style w:type="paragraph" w:styleId="Revision">
    <w:name w:val="Revision"/>
    <w:hidden/>
    <w:uiPriority w:val="99"/>
    <w:semiHidden/>
    <w:rsid w:val="00D917BC"/>
    <w:rPr>
      <w:rFonts w:ascii="Verdana" w:hAnsi="Verdana"/>
      <w:sz w:val="18"/>
      <w:lang w:eastAsia="en-GB"/>
    </w:rPr>
  </w:style>
  <w:style w:type="paragraph" w:styleId="BalloonText">
    <w:name w:val="Balloon Text"/>
    <w:basedOn w:val="Normal"/>
    <w:link w:val="BalloonTextChar"/>
    <w:uiPriority w:val="99"/>
    <w:semiHidden/>
    <w:unhideWhenUsed/>
    <w:rsid w:val="00D917BC"/>
    <w:rPr>
      <w:rFonts w:ascii="Segoe UI" w:hAnsi="Segoe UI" w:cs="Segoe UI"/>
      <w:szCs w:val="18"/>
    </w:rPr>
  </w:style>
  <w:style w:type="character" w:customStyle="1" w:styleId="BalloonTextChar">
    <w:name w:val="Balloon Text Char"/>
    <w:basedOn w:val="DefaultParagraphFont"/>
    <w:link w:val="BalloonText"/>
    <w:uiPriority w:val="99"/>
    <w:semiHidden/>
    <w:rsid w:val="00D917BC"/>
    <w:rPr>
      <w:rFonts w:ascii="Segoe UI" w:hAnsi="Segoe UI" w:cs="Segoe UI"/>
      <w:sz w:val="18"/>
      <w:szCs w:val="18"/>
      <w:lang w:eastAsia="en-GB"/>
    </w:rPr>
  </w:style>
  <w:style w:type="paragraph" w:styleId="NormalWeb">
    <w:name w:val="Normal (Web)"/>
    <w:basedOn w:val="Normal"/>
    <w:uiPriority w:val="99"/>
    <w:unhideWhenUsed/>
    <w:rsid w:val="00FE63C2"/>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12121">
      <w:bodyDiv w:val="1"/>
      <w:marLeft w:val="0"/>
      <w:marRight w:val="0"/>
      <w:marTop w:val="0"/>
      <w:marBottom w:val="0"/>
      <w:divBdr>
        <w:top w:val="none" w:sz="0" w:space="0" w:color="auto"/>
        <w:left w:val="none" w:sz="0" w:space="0" w:color="auto"/>
        <w:bottom w:val="none" w:sz="0" w:space="0" w:color="auto"/>
        <w:right w:val="none" w:sz="0" w:space="0" w:color="auto"/>
      </w:divBdr>
    </w:div>
    <w:div w:id="466052198">
      <w:bodyDiv w:val="1"/>
      <w:marLeft w:val="0"/>
      <w:marRight w:val="0"/>
      <w:marTop w:val="0"/>
      <w:marBottom w:val="0"/>
      <w:divBdr>
        <w:top w:val="none" w:sz="0" w:space="0" w:color="auto"/>
        <w:left w:val="none" w:sz="0" w:space="0" w:color="auto"/>
        <w:bottom w:val="none" w:sz="0" w:space="0" w:color="auto"/>
        <w:right w:val="none" w:sz="0" w:space="0" w:color="auto"/>
      </w:divBdr>
    </w:div>
    <w:div w:id="551696596">
      <w:bodyDiv w:val="1"/>
      <w:marLeft w:val="0"/>
      <w:marRight w:val="0"/>
      <w:marTop w:val="0"/>
      <w:marBottom w:val="0"/>
      <w:divBdr>
        <w:top w:val="none" w:sz="0" w:space="0" w:color="auto"/>
        <w:left w:val="none" w:sz="0" w:space="0" w:color="auto"/>
        <w:bottom w:val="none" w:sz="0" w:space="0" w:color="auto"/>
        <w:right w:val="none" w:sz="0" w:space="0" w:color="auto"/>
      </w:divBdr>
    </w:div>
    <w:div w:id="757599393">
      <w:bodyDiv w:val="1"/>
      <w:marLeft w:val="0"/>
      <w:marRight w:val="0"/>
      <w:marTop w:val="0"/>
      <w:marBottom w:val="0"/>
      <w:divBdr>
        <w:top w:val="none" w:sz="0" w:space="0" w:color="auto"/>
        <w:left w:val="none" w:sz="0" w:space="0" w:color="auto"/>
        <w:bottom w:val="none" w:sz="0" w:space="0" w:color="auto"/>
        <w:right w:val="none" w:sz="0" w:space="0" w:color="auto"/>
      </w:divBdr>
    </w:div>
    <w:div w:id="796214657">
      <w:bodyDiv w:val="1"/>
      <w:marLeft w:val="0"/>
      <w:marRight w:val="0"/>
      <w:marTop w:val="0"/>
      <w:marBottom w:val="0"/>
      <w:divBdr>
        <w:top w:val="none" w:sz="0" w:space="0" w:color="auto"/>
        <w:left w:val="none" w:sz="0" w:space="0" w:color="auto"/>
        <w:bottom w:val="none" w:sz="0" w:space="0" w:color="auto"/>
        <w:right w:val="none" w:sz="0" w:space="0" w:color="auto"/>
      </w:divBdr>
    </w:div>
    <w:div w:id="815296359">
      <w:bodyDiv w:val="1"/>
      <w:marLeft w:val="0"/>
      <w:marRight w:val="0"/>
      <w:marTop w:val="0"/>
      <w:marBottom w:val="0"/>
      <w:divBdr>
        <w:top w:val="none" w:sz="0" w:space="0" w:color="auto"/>
        <w:left w:val="none" w:sz="0" w:space="0" w:color="auto"/>
        <w:bottom w:val="none" w:sz="0" w:space="0" w:color="auto"/>
        <w:right w:val="none" w:sz="0" w:space="0" w:color="auto"/>
      </w:divBdr>
      <w:divsChild>
        <w:div w:id="707342594">
          <w:marLeft w:val="1200"/>
          <w:marRight w:val="0"/>
          <w:marTop w:val="0"/>
          <w:marBottom w:val="0"/>
          <w:divBdr>
            <w:top w:val="none" w:sz="0" w:space="0" w:color="auto"/>
            <w:left w:val="none" w:sz="0" w:space="0" w:color="auto"/>
            <w:bottom w:val="none" w:sz="0" w:space="0" w:color="auto"/>
            <w:right w:val="none" w:sz="0" w:space="0" w:color="auto"/>
          </w:divBdr>
          <w:divsChild>
            <w:div w:id="1119059708">
              <w:marLeft w:val="0"/>
              <w:marRight w:val="0"/>
              <w:marTop w:val="0"/>
              <w:marBottom w:val="0"/>
              <w:divBdr>
                <w:top w:val="none" w:sz="0" w:space="0" w:color="auto"/>
                <w:left w:val="none" w:sz="0" w:space="0" w:color="auto"/>
                <w:bottom w:val="none" w:sz="0" w:space="0" w:color="auto"/>
                <w:right w:val="none" w:sz="0" w:space="0" w:color="auto"/>
              </w:divBdr>
              <w:divsChild>
                <w:div w:id="1629168670">
                  <w:marLeft w:val="0"/>
                  <w:marRight w:val="0"/>
                  <w:marTop w:val="0"/>
                  <w:marBottom w:val="0"/>
                  <w:divBdr>
                    <w:top w:val="none" w:sz="0" w:space="0" w:color="auto"/>
                    <w:left w:val="none" w:sz="0" w:space="0" w:color="auto"/>
                    <w:bottom w:val="none" w:sz="0" w:space="0" w:color="auto"/>
                    <w:right w:val="none" w:sz="0" w:space="0" w:color="auto"/>
                  </w:divBdr>
                </w:div>
                <w:div w:id="2054962891">
                  <w:marLeft w:val="0"/>
                  <w:marRight w:val="0"/>
                  <w:marTop w:val="0"/>
                  <w:marBottom w:val="750"/>
                  <w:divBdr>
                    <w:top w:val="none" w:sz="0" w:space="0" w:color="auto"/>
                    <w:left w:val="none" w:sz="0" w:space="0" w:color="auto"/>
                    <w:bottom w:val="none" w:sz="0" w:space="0" w:color="auto"/>
                    <w:right w:val="none" w:sz="0" w:space="0" w:color="auto"/>
                  </w:divBdr>
                  <w:divsChild>
                    <w:div w:id="1313607961">
                      <w:marLeft w:val="0"/>
                      <w:marRight w:val="0"/>
                      <w:marTop w:val="0"/>
                      <w:marBottom w:val="0"/>
                      <w:divBdr>
                        <w:top w:val="none" w:sz="0" w:space="0" w:color="auto"/>
                        <w:left w:val="none" w:sz="0" w:space="0" w:color="auto"/>
                        <w:bottom w:val="none" w:sz="0" w:space="0" w:color="auto"/>
                        <w:right w:val="none" w:sz="0" w:space="0" w:color="auto"/>
                      </w:divBdr>
                    </w:div>
                  </w:divsChild>
                </w:div>
                <w:div w:id="815611539">
                  <w:marLeft w:val="0"/>
                  <w:marRight w:val="0"/>
                  <w:marTop w:val="0"/>
                  <w:marBottom w:val="0"/>
                  <w:divBdr>
                    <w:top w:val="single" w:sz="2" w:space="0" w:color="000000"/>
                    <w:left w:val="single" w:sz="6" w:space="0" w:color="000000"/>
                    <w:bottom w:val="single" w:sz="6" w:space="0" w:color="000000"/>
                    <w:right w:val="single" w:sz="6" w:space="0" w:color="000000"/>
                  </w:divBdr>
                  <w:divsChild>
                    <w:div w:id="750157186">
                      <w:marLeft w:val="0"/>
                      <w:marRight w:val="0"/>
                      <w:marTop w:val="0"/>
                      <w:marBottom w:val="0"/>
                      <w:divBdr>
                        <w:top w:val="none" w:sz="0" w:space="0" w:color="auto"/>
                        <w:left w:val="none" w:sz="0" w:space="0" w:color="auto"/>
                        <w:bottom w:val="single" w:sz="6" w:space="0" w:color="000000"/>
                        <w:right w:val="none" w:sz="0" w:space="0" w:color="auto"/>
                      </w:divBdr>
                      <w:divsChild>
                        <w:div w:id="394857425">
                          <w:marLeft w:val="0"/>
                          <w:marRight w:val="0"/>
                          <w:marTop w:val="0"/>
                          <w:marBottom w:val="0"/>
                          <w:divBdr>
                            <w:top w:val="none" w:sz="0" w:space="0" w:color="auto"/>
                            <w:left w:val="none" w:sz="0" w:space="0" w:color="auto"/>
                            <w:bottom w:val="none" w:sz="0" w:space="0" w:color="auto"/>
                            <w:right w:val="none" w:sz="0" w:space="0" w:color="auto"/>
                          </w:divBdr>
                        </w:div>
                        <w:div w:id="1471749036">
                          <w:marLeft w:val="0"/>
                          <w:marRight w:val="0"/>
                          <w:marTop w:val="0"/>
                          <w:marBottom w:val="0"/>
                          <w:divBdr>
                            <w:top w:val="none" w:sz="0" w:space="0" w:color="auto"/>
                            <w:left w:val="none" w:sz="0" w:space="0" w:color="auto"/>
                            <w:bottom w:val="none" w:sz="0" w:space="0" w:color="auto"/>
                            <w:right w:val="none" w:sz="0" w:space="0" w:color="auto"/>
                          </w:divBdr>
                        </w:div>
                      </w:divsChild>
                    </w:div>
                    <w:div w:id="186991093">
                      <w:marLeft w:val="0"/>
                      <w:marRight w:val="0"/>
                      <w:marTop w:val="0"/>
                      <w:marBottom w:val="0"/>
                      <w:divBdr>
                        <w:top w:val="none" w:sz="0" w:space="0" w:color="auto"/>
                        <w:left w:val="none" w:sz="0" w:space="0" w:color="auto"/>
                        <w:bottom w:val="single" w:sz="6" w:space="0" w:color="000000"/>
                        <w:right w:val="none" w:sz="0" w:space="0" w:color="auto"/>
                      </w:divBdr>
                      <w:divsChild>
                        <w:div w:id="410852209">
                          <w:marLeft w:val="0"/>
                          <w:marRight w:val="0"/>
                          <w:marTop w:val="0"/>
                          <w:marBottom w:val="0"/>
                          <w:divBdr>
                            <w:top w:val="none" w:sz="0" w:space="0" w:color="auto"/>
                            <w:left w:val="none" w:sz="0" w:space="0" w:color="auto"/>
                            <w:bottom w:val="none" w:sz="0" w:space="0" w:color="auto"/>
                            <w:right w:val="none" w:sz="0" w:space="0" w:color="auto"/>
                          </w:divBdr>
                        </w:div>
                        <w:div w:id="1466120790">
                          <w:marLeft w:val="0"/>
                          <w:marRight w:val="0"/>
                          <w:marTop w:val="0"/>
                          <w:marBottom w:val="0"/>
                          <w:divBdr>
                            <w:top w:val="none" w:sz="0" w:space="0" w:color="auto"/>
                            <w:left w:val="none" w:sz="0" w:space="0" w:color="auto"/>
                            <w:bottom w:val="none" w:sz="0" w:space="0" w:color="auto"/>
                            <w:right w:val="none" w:sz="0" w:space="0" w:color="auto"/>
                          </w:divBdr>
                        </w:div>
                      </w:divsChild>
                    </w:div>
                    <w:div w:id="206186265">
                      <w:marLeft w:val="0"/>
                      <w:marRight w:val="0"/>
                      <w:marTop w:val="0"/>
                      <w:marBottom w:val="0"/>
                      <w:divBdr>
                        <w:top w:val="none" w:sz="0" w:space="0" w:color="auto"/>
                        <w:left w:val="none" w:sz="0" w:space="0" w:color="auto"/>
                        <w:bottom w:val="single" w:sz="6" w:space="0" w:color="000000"/>
                        <w:right w:val="none" w:sz="0" w:space="0" w:color="auto"/>
                      </w:divBdr>
                      <w:divsChild>
                        <w:div w:id="1585801731">
                          <w:marLeft w:val="0"/>
                          <w:marRight w:val="0"/>
                          <w:marTop w:val="0"/>
                          <w:marBottom w:val="0"/>
                          <w:divBdr>
                            <w:top w:val="none" w:sz="0" w:space="0" w:color="auto"/>
                            <w:left w:val="none" w:sz="0" w:space="0" w:color="auto"/>
                            <w:bottom w:val="none" w:sz="0" w:space="0" w:color="auto"/>
                            <w:right w:val="none" w:sz="0" w:space="0" w:color="auto"/>
                          </w:divBdr>
                        </w:div>
                        <w:div w:id="423653614">
                          <w:marLeft w:val="0"/>
                          <w:marRight w:val="0"/>
                          <w:marTop w:val="0"/>
                          <w:marBottom w:val="0"/>
                          <w:divBdr>
                            <w:top w:val="none" w:sz="0" w:space="0" w:color="auto"/>
                            <w:left w:val="none" w:sz="0" w:space="0" w:color="auto"/>
                            <w:bottom w:val="none" w:sz="0" w:space="0" w:color="auto"/>
                            <w:right w:val="none" w:sz="0" w:space="0" w:color="auto"/>
                          </w:divBdr>
                        </w:div>
                      </w:divsChild>
                    </w:div>
                    <w:div w:id="682514209">
                      <w:marLeft w:val="0"/>
                      <w:marRight w:val="0"/>
                      <w:marTop w:val="0"/>
                      <w:marBottom w:val="0"/>
                      <w:divBdr>
                        <w:top w:val="none" w:sz="0" w:space="0" w:color="auto"/>
                        <w:left w:val="none" w:sz="0" w:space="0" w:color="auto"/>
                        <w:bottom w:val="single" w:sz="6" w:space="0" w:color="000000"/>
                        <w:right w:val="none" w:sz="0" w:space="0" w:color="auto"/>
                      </w:divBdr>
                      <w:divsChild>
                        <w:div w:id="2122605673">
                          <w:marLeft w:val="0"/>
                          <w:marRight w:val="0"/>
                          <w:marTop w:val="0"/>
                          <w:marBottom w:val="0"/>
                          <w:divBdr>
                            <w:top w:val="none" w:sz="0" w:space="0" w:color="auto"/>
                            <w:left w:val="none" w:sz="0" w:space="0" w:color="auto"/>
                            <w:bottom w:val="none" w:sz="0" w:space="0" w:color="auto"/>
                            <w:right w:val="none" w:sz="0" w:space="0" w:color="auto"/>
                          </w:divBdr>
                        </w:div>
                        <w:div w:id="661086092">
                          <w:marLeft w:val="0"/>
                          <w:marRight w:val="0"/>
                          <w:marTop w:val="0"/>
                          <w:marBottom w:val="0"/>
                          <w:divBdr>
                            <w:top w:val="none" w:sz="0" w:space="0" w:color="auto"/>
                            <w:left w:val="none" w:sz="0" w:space="0" w:color="auto"/>
                            <w:bottom w:val="none" w:sz="0" w:space="0" w:color="auto"/>
                            <w:right w:val="none" w:sz="0" w:space="0" w:color="auto"/>
                          </w:divBdr>
                        </w:div>
                      </w:divsChild>
                    </w:div>
                    <w:div w:id="195704750">
                      <w:marLeft w:val="0"/>
                      <w:marRight w:val="0"/>
                      <w:marTop w:val="0"/>
                      <w:marBottom w:val="0"/>
                      <w:divBdr>
                        <w:top w:val="none" w:sz="0" w:space="0" w:color="auto"/>
                        <w:left w:val="none" w:sz="0" w:space="0" w:color="auto"/>
                        <w:bottom w:val="single" w:sz="6" w:space="0" w:color="000000"/>
                        <w:right w:val="none" w:sz="0" w:space="0" w:color="auto"/>
                      </w:divBdr>
                      <w:divsChild>
                        <w:div w:id="537278271">
                          <w:marLeft w:val="0"/>
                          <w:marRight w:val="0"/>
                          <w:marTop w:val="0"/>
                          <w:marBottom w:val="0"/>
                          <w:divBdr>
                            <w:top w:val="none" w:sz="0" w:space="0" w:color="auto"/>
                            <w:left w:val="none" w:sz="0" w:space="0" w:color="auto"/>
                            <w:bottom w:val="none" w:sz="0" w:space="0" w:color="auto"/>
                            <w:right w:val="none" w:sz="0" w:space="0" w:color="auto"/>
                          </w:divBdr>
                        </w:div>
                        <w:div w:id="2015914225">
                          <w:marLeft w:val="0"/>
                          <w:marRight w:val="0"/>
                          <w:marTop w:val="0"/>
                          <w:marBottom w:val="0"/>
                          <w:divBdr>
                            <w:top w:val="none" w:sz="0" w:space="0" w:color="auto"/>
                            <w:left w:val="none" w:sz="0" w:space="0" w:color="auto"/>
                            <w:bottom w:val="none" w:sz="0" w:space="0" w:color="auto"/>
                            <w:right w:val="none" w:sz="0" w:space="0" w:color="auto"/>
                          </w:divBdr>
                        </w:div>
                      </w:divsChild>
                    </w:div>
                    <w:div w:id="25176772">
                      <w:marLeft w:val="0"/>
                      <w:marRight w:val="0"/>
                      <w:marTop w:val="0"/>
                      <w:marBottom w:val="0"/>
                      <w:divBdr>
                        <w:top w:val="none" w:sz="0" w:space="0" w:color="auto"/>
                        <w:left w:val="none" w:sz="0" w:space="0" w:color="auto"/>
                        <w:bottom w:val="single" w:sz="6" w:space="0" w:color="000000"/>
                        <w:right w:val="none" w:sz="0" w:space="0" w:color="auto"/>
                      </w:divBdr>
                      <w:divsChild>
                        <w:div w:id="357780391">
                          <w:marLeft w:val="0"/>
                          <w:marRight w:val="0"/>
                          <w:marTop w:val="0"/>
                          <w:marBottom w:val="0"/>
                          <w:divBdr>
                            <w:top w:val="none" w:sz="0" w:space="0" w:color="auto"/>
                            <w:left w:val="none" w:sz="0" w:space="0" w:color="auto"/>
                            <w:bottom w:val="none" w:sz="0" w:space="0" w:color="auto"/>
                            <w:right w:val="none" w:sz="0" w:space="0" w:color="auto"/>
                          </w:divBdr>
                        </w:div>
                        <w:div w:id="1576284924">
                          <w:marLeft w:val="0"/>
                          <w:marRight w:val="0"/>
                          <w:marTop w:val="0"/>
                          <w:marBottom w:val="0"/>
                          <w:divBdr>
                            <w:top w:val="none" w:sz="0" w:space="0" w:color="auto"/>
                            <w:left w:val="none" w:sz="0" w:space="0" w:color="auto"/>
                            <w:bottom w:val="none" w:sz="0" w:space="0" w:color="auto"/>
                            <w:right w:val="none" w:sz="0" w:space="0" w:color="auto"/>
                          </w:divBdr>
                        </w:div>
                      </w:divsChild>
                    </w:div>
                    <w:div w:id="953056863">
                      <w:marLeft w:val="0"/>
                      <w:marRight w:val="0"/>
                      <w:marTop w:val="0"/>
                      <w:marBottom w:val="0"/>
                      <w:divBdr>
                        <w:top w:val="none" w:sz="0" w:space="0" w:color="auto"/>
                        <w:left w:val="none" w:sz="0" w:space="0" w:color="auto"/>
                        <w:bottom w:val="single" w:sz="6" w:space="0" w:color="000000"/>
                        <w:right w:val="none" w:sz="0" w:space="0" w:color="auto"/>
                      </w:divBdr>
                      <w:divsChild>
                        <w:div w:id="1208223507">
                          <w:marLeft w:val="0"/>
                          <w:marRight w:val="0"/>
                          <w:marTop w:val="0"/>
                          <w:marBottom w:val="0"/>
                          <w:divBdr>
                            <w:top w:val="none" w:sz="0" w:space="0" w:color="auto"/>
                            <w:left w:val="none" w:sz="0" w:space="0" w:color="auto"/>
                            <w:bottom w:val="none" w:sz="0" w:space="0" w:color="auto"/>
                            <w:right w:val="none" w:sz="0" w:space="0" w:color="auto"/>
                          </w:divBdr>
                        </w:div>
                        <w:div w:id="1465271729">
                          <w:marLeft w:val="0"/>
                          <w:marRight w:val="0"/>
                          <w:marTop w:val="0"/>
                          <w:marBottom w:val="0"/>
                          <w:divBdr>
                            <w:top w:val="none" w:sz="0" w:space="0" w:color="auto"/>
                            <w:left w:val="none" w:sz="0" w:space="0" w:color="auto"/>
                            <w:bottom w:val="none" w:sz="0" w:space="0" w:color="auto"/>
                            <w:right w:val="none" w:sz="0" w:space="0" w:color="auto"/>
                          </w:divBdr>
                        </w:div>
                      </w:divsChild>
                    </w:div>
                    <w:div w:id="265308131">
                      <w:marLeft w:val="0"/>
                      <w:marRight w:val="0"/>
                      <w:marTop w:val="0"/>
                      <w:marBottom w:val="0"/>
                      <w:divBdr>
                        <w:top w:val="none" w:sz="0" w:space="0" w:color="auto"/>
                        <w:left w:val="none" w:sz="0" w:space="0" w:color="auto"/>
                        <w:bottom w:val="single" w:sz="6" w:space="0" w:color="000000"/>
                        <w:right w:val="none" w:sz="0" w:space="0" w:color="auto"/>
                      </w:divBdr>
                      <w:divsChild>
                        <w:div w:id="748381826">
                          <w:marLeft w:val="0"/>
                          <w:marRight w:val="0"/>
                          <w:marTop w:val="0"/>
                          <w:marBottom w:val="0"/>
                          <w:divBdr>
                            <w:top w:val="none" w:sz="0" w:space="0" w:color="auto"/>
                            <w:left w:val="none" w:sz="0" w:space="0" w:color="auto"/>
                            <w:bottom w:val="none" w:sz="0" w:space="0" w:color="auto"/>
                            <w:right w:val="none" w:sz="0" w:space="0" w:color="auto"/>
                          </w:divBdr>
                        </w:div>
                        <w:div w:id="1077360738">
                          <w:marLeft w:val="0"/>
                          <w:marRight w:val="0"/>
                          <w:marTop w:val="0"/>
                          <w:marBottom w:val="0"/>
                          <w:divBdr>
                            <w:top w:val="none" w:sz="0" w:space="0" w:color="auto"/>
                            <w:left w:val="none" w:sz="0" w:space="0" w:color="auto"/>
                            <w:bottom w:val="none" w:sz="0" w:space="0" w:color="auto"/>
                            <w:right w:val="none" w:sz="0" w:space="0" w:color="auto"/>
                          </w:divBdr>
                        </w:div>
                      </w:divsChild>
                    </w:div>
                    <w:div w:id="1228029289">
                      <w:marLeft w:val="0"/>
                      <w:marRight w:val="0"/>
                      <w:marTop w:val="0"/>
                      <w:marBottom w:val="0"/>
                      <w:divBdr>
                        <w:top w:val="none" w:sz="0" w:space="0" w:color="auto"/>
                        <w:left w:val="none" w:sz="0" w:space="0" w:color="auto"/>
                        <w:bottom w:val="single" w:sz="6" w:space="0" w:color="000000"/>
                        <w:right w:val="none" w:sz="0" w:space="0" w:color="auto"/>
                      </w:divBdr>
                      <w:divsChild>
                        <w:div w:id="1671835921">
                          <w:marLeft w:val="0"/>
                          <w:marRight w:val="0"/>
                          <w:marTop w:val="0"/>
                          <w:marBottom w:val="0"/>
                          <w:divBdr>
                            <w:top w:val="none" w:sz="0" w:space="0" w:color="auto"/>
                            <w:left w:val="none" w:sz="0" w:space="0" w:color="auto"/>
                            <w:bottom w:val="none" w:sz="0" w:space="0" w:color="auto"/>
                            <w:right w:val="none" w:sz="0" w:space="0" w:color="auto"/>
                          </w:divBdr>
                        </w:div>
                        <w:div w:id="1777944069">
                          <w:marLeft w:val="0"/>
                          <w:marRight w:val="0"/>
                          <w:marTop w:val="0"/>
                          <w:marBottom w:val="0"/>
                          <w:divBdr>
                            <w:top w:val="none" w:sz="0" w:space="0" w:color="auto"/>
                            <w:left w:val="none" w:sz="0" w:space="0" w:color="auto"/>
                            <w:bottom w:val="none" w:sz="0" w:space="0" w:color="auto"/>
                            <w:right w:val="none" w:sz="0" w:space="0" w:color="auto"/>
                          </w:divBdr>
                        </w:div>
                      </w:divsChild>
                    </w:div>
                    <w:div w:id="1059329634">
                      <w:marLeft w:val="0"/>
                      <w:marRight w:val="0"/>
                      <w:marTop w:val="0"/>
                      <w:marBottom w:val="0"/>
                      <w:divBdr>
                        <w:top w:val="none" w:sz="0" w:space="0" w:color="auto"/>
                        <w:left w:val="none" w:sz="0" w:space="0" w:color="auto"/>
                        <w:bottom w:val="single" w:sz="6" w:space="0" w:color="000000"/>
                        <w:right w:val="none" w:sz="0" w:space="0" w:color="auto"/>
                      </w:divBdr>
                      <w:divsChild>
                        <w:div w:id="2135127966">
                          <w:marLeft w:val="0"/>
                          <w:marRight w:val="0"/>
                          <w:marTop w:val="0"/>
                          <w:marBottom w:val="0"/>
                          <w:divBdr>
                            <w:top w:val="none" w:sz="0" w:space="0" w:color="auto"/>
                            <w:left w:val="none" w:sz="0" w:space="0" w:color="auto"/>
                            <w:bottom w:val="none" w:sz="0" w:space="0" w:color="auto"/>
                            <w:right w:val="none" w:sz="0" w:space="0" w:color="auto"/>
                          </w:divBdr>
                        </w:div>
                        <w:div w:id="3802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5606">
                  <w:marLeft w:val="0"/>
                  <w:marRight w:val="0"/>
                  <w:marTop w:val="0"/>
                  <w:marBottom w:val="0"/>
                  <w:divBdr>
                    <w:top w:val="none" w:sz="0" w:space="0" w:color="auto"/>
                    <w:left w:val="none" w:sz="0" w:space="0" w:color="auto"/>
                    <w:bottom w:val="none" w:sz="0" w:space="0" w:color="auto"/>
                    <w:right w:val="none" w:sz="0" w:space="0" w:color="auto"/>
                  </w:divBdr>
                  <w:divsChild>
                    <w:div w:id="1701473179">
                      <w:marLeft w:val="0"/>
                      <w:marRight w:val="0"/>
                      <w:marTop w:val="0"/>
                      <w:marBottom w:val="0"/>
                      <w:divBdr>
                        <w:top w:val="none" w:sz="0" w:space="0" w:color="auto"/>
                        <w:left w:val="none" w:sz="0" w:space="0" w:color="auto"/>
                        <w:bottom w:val="none" w:sz="0" w:space="0" w:color="auto"/>
                        <w:right w:val="none" w:sz="0" w:space="0" w:color="auto"/>
                      </w:divBdr>
                    </w:div>
                  </w:divsChild>
                </w:div>
                <w:div w:id="560868056">
                  <w:marLeft w:val="-45"/>
                  <w:marRight w:val="0"/>
                  <w:marTop w:val="300"/>
                  <w:marBottom w:val="0"/>
                  <w:divBdr>
                    <w:top w:val="none" w:sz="0" w:space="0" w:color="auto"/>
                    <w:left w:val="none" w:sz="0" w:space="0" w:color="auto"/>
                    <w:bottom w:val="none" w:sz="0" w:space="0" w:color="auto"/>
                    <w:right w:val="none" w:sz="0" w:space="0" w:color="auto"/>
                  </w:divBdr>
                </w:div>
              </w:divsChild>
            </w:div>
            <w:div w:id="9858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37328">
      <w:bodyDiv w:val="1"/>
      <w:marLeft w:val="0"/>
      <w:marRight w:val="0"/>
      <w:marTop w:val="0"/>
      <w:marBottom w:val="0"/>
      <w:divBdr>
        <w:top w:val="none" w:sz="0" w:space="0" w:color="auto"/>
        <w:left w:val="none" w:sz="0" w:space="0" w:color="auto"/>
        <w:bottom w:val="none" w:sz="0" w:space="0" w:color="auto"/>
        <w:right w:val="none" w:sz="0" w:space="0" w:color="auto"/>
      </w:divBdr>
    </w:div>
    <w:div w:id="1087114195">
      <w:bodyDiv w:val="1"/>
      <w:marLeft w:val="0"/>
      <w:marRight w:val="0"/>
      <w:marTop w:val="0"/>
      <w:marBottom w:val="0"/>
      <w:divBdr>
        <w:top w:val="none" w:sz="0" w:space="0" w:color="auto"/>
        <w:left w:val="none" w:sz="0" w:space="0" w:color="auto"/>
        <w:bottom w:val="none" w:sz="0" w:space="0" w:color="auto"/>
        <w:right w:val="none" w:sz="0" w:space="0" w:color="auto"/>
      </w:divBdr>
    </w:div>
    <w:div w:id="1335180930">
      <w:bodyDiv w:val="1"/>
      <w:marLeft w:val="0"/>
      <w:marRight w:val="0"/>
      <w:marTop w:val="0"/>
      <w:marBottom w:val="0"/>
      <w:divBdr>
        <w:top w:val="none" w:sz="0" w:space="0" w:color="auto"/>
        <w:left w:val="none" w:sz="0" w:space="0" w:color="auto"/>
        <w:bottom w:val="none" w:sz="0" w:space="0" w:color="auto"/>
        <w:right w:val="none" w:sz="0" w:space="0" w:color="auto"/>
      </w:divBdr>
    </w:div>
    <w:div w:id="1689985305">
      <w:bodyDiv w:val="1"/>
      <w:marLeft w:val="0"/>
      <w:marRight w:val="0"/>
      <w:marTop w:val="0"/>
      <w:marBottom w:val="0"/>
      <w:divBdr>
        <w:top w:val="none" w:sz="0" w:space="0" w:color="auto"/>
        <w:left w:val="none" w:sz="0" w:space="0" w:color="auto"/>
        <w:bottom w:val="none" w:sz="0" w:space="0" w:color="auto"/>
        <w:right w:val="none" w:sz="0" w:space="0" w:color="auto"/>
      </w:divBdr>
    </w:div>
    <w:div w:id="1961297669">
      <w:bodyDiv w:val="1"/>
      <w:marLeft w:val="0"/>
      <w:marRight w:val="0"/>
      <w:marTop w:val="0"/>
      <w:marBottom w:val="0"/>
      <w:divBdr>
        <w:top w:val="none" w:sz="0" w:space="0" w:color="auto"/>
        <w:left w:val="none" w:sz="0" w:space="0" w:color="auto"/>
        <w:bottom w:val="none" w:sz="0" w:space="0" w:color="auto"/>
        <w:right w:val="none" w:sz="0" w:space="0" w:color="auto"/>
      </w:divBdr>
      <w:divsChild>
        <w:div w:id="524707660">
          <w:marLeft w:val="1200"/>
          <w:marRight w:val="0"/>
          <w:marTop w:val="0"/>
          <w:marBottom w:val="0"/>
          <w:divBdr>
            <w:top w:val="none" w:sz="0" w:space="0" w:color="auto"/>
            <w:left w:val="none" w:sz="0" w:space="0" w:color="auto"/>
            <w:bottom w:val="none" w:sz="0" w:space="0" w:color="auto"/>
            <w:right w:val="none" w:sz="0" w:space="0" w:color="auto"/>
          </w:divBdr>
          <w:divsChild>
            <w:div w:id="287703956">
              <w:marLeft w:val="0"/>
              <w:marRight w:val="0"/>
              <w:marTop w:val="0"/>
              <w:marBottom w:val="0"/>
              <w:divBdr>
                <w:top w:val="none" w:sz="0" w:space="0" w:color="auto"/>
                <w:left w:val="none" w:sz="0" w:space="0" w:color="auto"/>
                <w:bottom w:val="none" w:sz="0" w:space="0" w:color="auto"/>
                <w:right w:val="none" w:sz="0" w:space="0" w:color="auto"/>
              </w:divBdr>
              <w:divsChild>
                <w:div w:id="1652832116">
                  <w:marLeft w:val="0"/>
                  <w:marRight w:val="0"/>
                  <w:marTop w:val="0"/>
                  <w:marBottom w:val="0"/>
                  <w:divBdr>
                    <w:top w:val="none" w:sz="0" w:space="0" w:color="auto"/>
                    <w:left w:val="none" w:sz="0" w:space="0" w:color="auto"/>
                    <w:bottom w:val="none" w:sz="0" w:space="0" w:color="auto"/>
                    <w:right w:val="none" w:sz="0" w:space="0" w:color="auto"/>
                  </w:divBdr>
                </w:div>
                <w:div w:id="1677533121">
                  <w:marLeft w:val="0"/>
                  <w:marRight w:val="0"/>
                  <w:marTop w:val="0"/>
                  <w:marBottom w:val="750"/>
                  <w:divBdr>
                    <w:top w:val="none" w:sz="0" w:space="0" w:color="auto"/>
                    <w:left w:val="none" w:sz="0" w:space="0" w:color="auto"/>
                    <w:bottom w:val="none" w:sz="0" w:space="0" w:color="auto"/>
                    <w:right w:val="none" w:sz="0" w:space="0" w:color="auto"/>
                  </w:divBdr>
                  <w:divsChild>
                    <w:div w:id="80951015">
                      <w:marLeft w:val="0"/>
                      <w:marRight w:val="0"/>
                      <w:marTop w:val="0"/>
                      <w:marBottom w:val="0"/>
                      <w:divBdr>
                        <w:top w:val="none" w:sz="0" w:space="0" w:color="auto"/>
                        <w:left w:val="none" w:sz="0" w:space="0" w:color="auto"/>
                        <w:bottom w:val="none" w:sz="0" w:space="0" w:color="auto"/>
                        <w:right w:val="none" w:sz="0" w:space="0" w:color="auto"/>
                      </w:divBdr>
                    </w:div>
                  </w:divsChild>
                </w:div>
                <w:div w:id="2124423601">
                  <w:marLeft w:val="0"/>
                  <w:marRight w:val="0"/>
                  <w:marTop w:val="0"/>
                  <w:marBottom w:val="0"/>
                  <w:divBdr>
                    <w:top w:val="single" w:sz="2" w:space="0" w:color="000000"/>
                    <w:left w:val="single" w:sz="6" w:space="0" w:color="000000"/>
                    <w:bottom w:val="single" w:sz="6" w:space="0" w:color="000000"/>
                    <w:right w:val="single" w:sz="6" w:space="0" w:color="000000"/>
                  </w:divBdr>
                  <w:divsChild>
                    <w:div w:id="1960065152">
                      <w:marLeft w:val="0"/>
                      <w:marRight w:val="0"/>
                      <w:marTop w:val="0"/>
                      <w:marBottom w:val="0"/>
                      <w:divBdr>
                        <w:top w:val="none" w:sz="0" w:space="0" w:color="auto"/>
                        <w:left w:val="none" w:sz="0" w:space="0" w:color="auto"/>
                        <w:bottom w:val="single" w:sz="6" w:space="0" w:color="000000"/>
                        <w:right w:val="none" w:sz="0" w:space="0" w:color="auto"/>
                      </w:divBdr>
                      <w:divsChild>
                        <w:div w:id="1250768942">
                          <w:marLeft w:val="0"/>
                          <w:marRight w:val="0"/>
                          <w:marTop w:val="0"/>
                          <w:marBottom w:val="0"/>
                          <w:divBdr>
                            <w:top w:val="none" w:sz="0" w:space="0" w:color="auto"/>
                            <w:left w:val="none" w:sz="0" w:space="0" w:color="auto"/>
                            <w:bottom w:val="none" w:sz="0" w:space="0" w:color="auto"/>
                            <w:right w:val="none" w:sz="0" w:space="0" w:color="auto"/>
                          </w:divBdr>
                        </w:div>
                        <w:div w:id="1519848695">
                          <w:marLeft w:val="0"/>
                          <w:marRight w:val="0"/>
                          <w:marTop w:val="0"/>
                          <w:marBottom w:val="0"/>
                          <w:divBdr>
                            <w:top w:val="none" w:sz="0" w:space="0" w:color="auto"/>
                            <w:left w:val="none" w:sz="0" w:space="0" w:color="auto"/>
                            <w:bottom w:val="none" w:sz="0" w:space="0" w:color="auto"/>
                            <w:right w:val="none" w:sz="0" w:space="0" w:color="auto"/>
                          </w:divBdr>
                        </w:div>
                      </w:divsChild>
                    </w:div>
                    <w:div w:id="742222420">
                      <w:marLeft w:val="0"/>
                      <w:marRight w:val="0"/>
                      <w:marTop w:val="0"/>
                      <w:marBottom w:val="0"/>
                      <w:divBdr>
                        <w:top w:val="none" w:sz="0" w:space="0" w:color="auto"/>
                        <w:left w:val="none" w:sz="0" w:space="0" w:color="auto"/>
                        <w:bottom w:val="single" w:sz="6" w:space="0" w:color="000000"/>
                        <w:right w:val="none" w:sz="0" w:space="0" w:color="auto"/>
                      </w:divBdr>
                      <w:divsChild>
                        <w:div w:id="350958598">
                          <w:marLeft w:val="0"/>
                          <w:marRight w:val="0"/>
                          <w:marTop w:val="0"/>
                          <w:marBottom w:val="0"/>
                          <w:divBdr>
                            <w:top w:val="none" w:sz="0" w:space="0" w:color="auto"/>
                            <w:left w:val="none" w:sz="0" w:space="0" w:color="auto"/>
                            <w:bottom w:val="none" w:sz="0" w:space="0" w:color="auto"/>
                            <w:right w:val="none" w:sz="0" w:space="0" w:color="auto"/>
                          </w:divBdr>
                        </w:div>
                        <w:div w:id="1473055559">
                          <w:marLeft w:val="0"/>
                          <w:marRight w:val="0"/>
                          <w:marTop w:val="0"/>
                          <w:marBottom w:val="0"/>
                          <w:divBdr>
                            <w:top w:val="none" w:sz="0" w:space="0" w:color="auto"/>
                            <w:left w:val="none" w:sz="0" w:space="0" w:color="auto"/>
                            <w:bottom w:val="none" w:sz="0" w:space="0" w:color="auto"/>
                            <w:right w:val="none" w:sz="0" w:space="0" w:color="auto"/>
                          </w:divBdr>
                        </w:div>
                      </w:divsChild>
                    </w:div>
                    <w:div w:id="1184439368">
                      <w:marLeft w:val="0"/>
                      <w:marRight w:val="0"/>
                      <w:marTop w:val="0"/>
                      <w:marBottom w:val="0"/>
                      <w:divBdr>
                        <w:top w:val="none" w:sz="0" w:space="0" w:color="auto"/>
                        <w:left w:val="none" w:sz="0" w:space="0" w:color="auto"/>
                        <w:bottom w:val="single" w:sz="6" w:space="0" w:color="000000"/>
                        <w:right w:val="none" w:sz="0" w:space="0" w:color="auto"/>
                      </w:divBdr>
                      <w:divsChild>
                        <w:div w:id="1221557027">
                          <w:marLeft w:val="0"/>
                          <w:marRight w:val="0"/>
                          <w:marTop w:val="0"/>
                          <w:marBottom w:val="0"/>
                          <w:divBdr>
                            <w:top w:val="none" w:sz="0" w:space="0" w:color="auto"/>
                            <w:left w:val="none" w:sz="0" w:space="0" w:color="auto"/>
                            <w:bottom w:val="none" w:sz="0" w:space="0" w:color="auto"/>
                            <w:right w:val="none" w:sz="0" w:space="0" w:color="auto"/>
                          </w:divBdr>
                        </w:div>
                        <w:div w:id="218439083">
                          <w:marLeft w:val="0"/>
                          <w:marRight w:val="0"/>
                          <w:marTop w:val="0"/>
                          <w:marBottom w:val="0"/>
                          <w:divBdr>
                            <w:top w:val="none" w:sz="0" w:space="0" w:color="auto"/>
                            <w:left w:val="none" w:sz="0" w:space="0" w:color="auto"/>
                            <w:bottom w:val="none" w:sz="0" w:space="0" w:color="auto"/>
                            <w:right w:val="none" w:sz="0" w:space="0" w:color="auto"/>
                          </w:divBdr>
                        </w:div>
                      </w:divsChild>
                    </w:div>
                    <w:div w:id="1800150777">
                      <w:marLeft w:val="0"/>
                      <w:marRight w:val="0"/>
                      <w:marTop w:val="0"/>
                      <w:marBottom w:val="0"/>
                      <w:divBdr>
                        <w:top w:val="none" w:sz="0" w:space="0" w:color="auto"/>
                        <w:left w:val="none" w:sz="0" w:space="0" w:color="auto"/>
                        <w:bottom w:val="single" w:sz="6" w:space="0" w:color="000000"/>
                        <w:right w:val="none" w:sz="0" w:space="0" w:color="auto"/>
                      </w:divBdr>
                      <w:divsChild>
                        <w:div w:id="96220310">
                          <w:marLeft w:val="0"/>
                          <w:marRight w:val="0"/>
                          <w:marTop w:val="0"/>
                          <w:marBottom w:val="0"/>
                          <w:divBdr>
                            <w:top w:val="none" w:sz="0" w:space="0" w:color="auto"/>
                            <w:left w:val="none" w:sz="0" w:space="0" w:color="auto"/>
                            <w:bottom w:val="none" w:sz="0" w:space="0" w:color="auto"/>
                            <w:right w:val="none" w:sz="0" w:space="0" w:color="auto"/>
                          </w:divBdr>
                        </w:div>
                        <w:div w:id="2017026631">
                          <w:marLeft w:val="0"/>
                          <w:marRight w:val="0"/>
                          <w:marTop w:val="0"/>
                          <w:marBottom w:val="0"/>
                          <w:divBdr>
                            <w:top w:val="none" w:sz="0" w:space="0" w:color="auto"/>
                            <w:left w:val="none" w:sz="0" w:space="0" w:color="auto"/>
                            <w:bottom w:val="none" w:sz="0" w:space="0" w:color="auto"/>
                            <w:right w:val="none" w:sz="0" w:space="0" w:color="auto"/>
                          </w:divBdr>
                        </w:div>
                      </w:divsChild>
                    </w:div>
                    <w:div w:id="1336766216">
                      <w:marLeft w:val="0"/>
                      <w:marRight w:val="0"/>
                      <w:marTop w:val="0"/>
                      <w:marBottom w:val="0"/>
                      <w:divBdr>
                        <w:top w:val="none" w:sz="0" w:space="0" w:color="auto"/>
                        <w:left w:val="none" w:sz="0" w:space="0" w:color="auto"/>
                        <w:bottom w:val="single" w:sz="6" w:space="0" w:color="000000"/>
                        <w:right w:val="none" w:sz="0" w:space="0" w:color="auto"/>
                      </w:divBdr>
                      <w:divsChild>
                        <w:div w:id="1253271835">
                          <w:marLeft w:val="0"/>
                          <w:marRight w:val="0"/>
                          <w:marTop w:val="0"/>
                          <w:marBottom w:val="0"/>
                          <w:divBdr>
                            <w:top w:val="none" w:sz="0" w:space="0" w:color="auto"/>
                            <w:left w:val="none" w:sz="0" w:space="0" w:color="auto"/>
                            <w:bottom w:val="none" w:sz="0" w:space="0" w:color="auto"/>
                            <w:right w:val="none" w:sz="0" w:space="0" w:color="auto"/>
                          </w:divBdr>
                        </w:div>
                        <w:div w:id="1527912965">
                          <w:marLeft w:val="0"/>
                          <w:marRight w:val="0"/>
                          <w:marTop w:val="0"/>
                          <w:marBottom w:val="0"/>
                          <w:divBdr>
                            <w:top w:val="none" w:sz="0" w:space="0" w:color="auto"/>
                            <w:left w:val="none" w:sz="0" w:space="0" w:color="auto"/>
                            <w:bottom w:val="none" w:sz="0" w:space="0" w:color="auto"/>
                            <w:right w:val="none" w:sz="0" w:space="0" w:color="auto"/>
                          </w:divBdr>
                        </w:div>
                      </w:divsChild>
                    </w:div>
                    <w:div w:id="195196524">
                      <w:marLeft w:val="0"/>
                      <w:marRight w:val="0"/>
                      <w:marTop w:val="0"/>
                      <w:marBottom w:val="0"/>
                      <w:divBdr>
                        <w:top w:val="none" w:sz="0" w:space="0" w:color="auto"/>
                        <w:left w:val="none" w:sz="0" w:space="0" w:color="auto"/>
                        <w:bottom w:val="single" w:sz="6" w:space="0" w:color="000000"/>
                        <w:right w:val="none" w:sz="0" w:space="0" w:color="auto"/>
                      </w:divBdr>
                      <w:divsChild>
                        <w:div w:id="731001635">
                          <w:marLeft w:val="0"/>
                          <w:marRight w:val="0"/>
                          <w:marTop w:val="0"/>
                          <w:marBottom w:val="0"/>
                          <w:divBdr>
                            <w:top w:val="none" w:sz="0" w:space="0" w:color="auto"/>
                            <w:left w:val="none" w:sz="0" w:space="0" w:color="auto"/>
                            <w:bottom w:val="none" w:sz="0" w:space="0" w:color="auto"/>
                            <w:right w:val="none" w:sz="0" w:space="0" w:color="auto"/>
                          </w:divBdr>
                        </w:div>
                        <w:div w:id="1463842331">
                          <w:marLeft w:val="0"/>
                          <w:marRight w:val="0"/>
                          <w:marTop w:val="0"/>
                          <w:marBottom w:val="0"/>
                          <w:divBdr>
                            <w:top w:val="none" w:sz="0" w:space="0" w:color="auto"/>
                            <w:left w:val="none" w:sz="0" w:space="0" w:color="auto"/>
                            <w:bottom w:val="none" w:sz="0" w:space="0" w:color="auto"/>
                            <w:right w:val="none" w:sz="0" w:space="0" w:color="auto"/>
                          </w:divBdr>
                        </w:div>
                      </w:divsChild>
                    </w:div>
                    <w:div w:id="1898929207">
                      <w:marLeft w:val="0"/>
                      <w:marRight w:val="0"/>
                      <w:marTop w:val="0"/>
                      <w:marBottom w:val="0"/>
                      <w:divBdr>
                        <w:top w:val="none" w:sz="0" w:space="0" w:color="auto"/>
                        <w:left w:val="none" w:sz="0" w:space="0" w:color="auto"/>
                        <w:bottom w:val="single" w:sz="6" w:space="0" w:color="000000"/>
                        <w:right w:val="none" w:sz="0" w:space="0" w:color="auto"/>
                      </w:divBdr>
                      <w:divsChild>
                        <w:div w:id="929658277">
                          <w:marLeft w:val="0"/>
                          <w:marRight w:val="0"/>
                          <w:marTop w:val="0"/>
                          <w:marBottom w:val="0"/>
                          <w:divBdr>
                            <w:top w:val="none" w:sz="0" w:space="0" w:color="auto"/>
                            <w:left w:val="none" w:sz="0" w:space="0" w:color="auto"/>
                            <w:bottom w:val="none" w:sz="0" w:space="0" w:color="auto"/>
                            <w:right w:val="none" w:sz="0" w:space="0" w:color="auto"/>
                          </w:divBdr>
                        </w:div>
                        <w:div w:id="1500386385">
                          <w:marLeft w:val="0"/>
                          <w:marRight w:val="0"/>
                          <w:marTop w:val="0"/>
                          <w:marBottom w:val="0"/>
                          <w:divBdr>
                            <w:top w:val="none" w:sz="0" w:space="0" w:color="auto"/>
                            <w:left w:val="none" w:sz="0" w:space="0" w:color="auto"/>
                            <w:bottom w:val="none" w:sz="0" w:space="0" w:color="auto"/>
                            <w:right w:val="none" w:sz="0" w:space="0" w:color="auto"/>
                          </w:divBdr>
                        </w:div>
                      </w:divsChild>
                    </w:div>
                    <w:div w:id="229315156">
                      <w:marLeft w:val="0"/>
                      <w:marRight w:val="0"/>
                      <w:marTop w:val="0"/>
                      <w:marBottom w:val="0"/>
                      <w:divBdr>
                        <w:top w:val="none" w:sz="0" w:space="0" w:color="auto"/>
                        <w:left w:val="none" w:sz="0" w:space="0" w:color="auto"/>
                        <w:bottom w:val="single" w:sz="6" w:space="0" w:color="000000"/>
                        <w:right w:val="none" w:sz="0" w:space="0" w:color="auto"/>
                      </w:divBdr>
                      <w:divsChild>
                        <w:div w:id="1074744827">
                          <w:marLeft w:val="0"/>
                          <w:marRight w:val="0"/>
                          <w:marTop w:val="0"/>
                          <w:marBottom w:val="0"/>
                          <w:divBdr>
                            <w:top w:val="none" w:sz="0" w:space="0" w:color="auto"/>
                            <w:left w:val="none" w:sz="0" w:space="0" w:color="auto"/>
                            <w:bottom w:val="none" w:sz="0" w:space="0" w:color="auto"/>
                            <w:right w:val="none" w:sz="0" w:space="0" w:color="auto"/>
                          </w:divBdr>
                        </w:div>
                        <w:div w:id="979649434">
                          <w:marLeft w:val="0"/>
                          <w:marRight w:val="0"/>
                          <w:marTop w:val="0"/>
                          <w:marBottom w:val="0"/>
                          <w:divBdr>
                            <w:top w:val="none" w:sz="0" w:space="0" w:color="auto"/>
                            <w:left w:val="none" w:sz="0" w:space="0" w:color="auto"/>
                            <w:bottom w:val="none" w:sz="0" w:space="0" w:color="auto"/>
                            <w:right w:val="none" w:sz="0" w:space="0" w:color="auto"/>
                          </w:divBdr>
                        </w:div>
                      </w:divsChild>
                    </w:div>
                    <w:div w:id="1838837423">
                      <w:marLeft w:val="0"/>
                      <w:marRight w:val="0"/>
                      <w:marTop w:val="0"/>
                      <w:marBottom w:val="0"/>
                      <w:divBdr>
                        <w:top w:val="none" w:sz="0" w:space="0" w:color="auto"/>
                        <w:left w:val="none" w:sz="0" w:space="0" w:color="auto"/>
                        <w:bottom w:val="single" w:sz="6" w:space="0" w:color="000000"/>
                        <w:right w:val="none" w:sz="0" w:space="0" w:color="auto"/>
                      </w:divBdr>
                      <w:divsChild>
                        <w:div w:id="774977643">
                          <w:marLeft w:val="0"/>
                          <w:marRight w:val="0"/>
                          <w:marTop w:val="0"/>
                          <w:marBottom w:val="0"/>
                          <w:divBdr>
                            <w:top w:val="none" w:sz="0" w:space="0" w:color="auto"/>
                            <w:left w:val="none" w:sz="0" w:space="0" w:color="auto"/>
                            <w:bottom w:val="none" w:sz="0" w:space="0" w:color="auto"/>
                            <w:right w:val="none" w:sz="0" w:space="0" w:color="auto"/>
                          </w:divBdr>
                        </w:div>
                        <w:div w:id="1899127988">
                          <w:marLeft w:val="0"/>
                          <w:marRight w:val="0"/>
                          <w:marTop w:val="0"/>
                          <w:marBottom w:val="0"/>
                          <w:divBdr>
                            <w:top w:val="none" w:sz="0" w:space="0" w:color="auto"/>
                            <w:left w:val="none" w:sz="0" w:space="0" w:color="auto"/>
                            <w:bottom w:val="none" w:sz="0" w:space="0" w:color="auto"/>
                            <w:right w:val="none" w:sz="0" w:space="0" w:color="auto"/>
                          </w:divBdr>
                        </w:div>
                      </w:divsChild>
                    </w:div>
                    <w:div w:id="986200128">
                      <w:marLeft w:val="0"/>
                      <w:marRight w:val="0"/>
                      <w:marTop w:val="0"/>
                      <w:marBottom w:val="0"/>
                      <w:divBdr>
                        <w:top w:val="none" w:sz="0" w:space="0" w:color="auto"/>
                        <w:left w:val="none" w:sz="0" w:space="0" w:color="auto"/>
                        <w:bottom w:val="single" w:sz="6" w:space="0" w:color="000000"/>
                        <w:right w:val="none" w:sz="0" w:space="0" w:color="auto"/>
                      </w:divBdr>
                      <w:divsChild>
                        <w:div w:id="1465924537">
                          <w:marLeft w:val="0"/>
                          <w:marRight w:val="0"/>
                          <w:marTop w:val="0"/>
                          <w:marBottom w:val="0"/>
                          <w:divBdr>
                            <w:top w:val="none" w:sz="0" w:space="0" w:color="auto"/>
                            <w:left w:val="none" w:sz="0" w:space="0" w:color="auto"/>
                            <w:bottom w:val="none" w:sz="0" w:space="0" w:color="auto"/>
                            <w:right w:val="none" w:sz="0" w:space="0" w:color="auto"/>
                          </w:divBdr>
                        </w:div>
                        <w:div w:id="138506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2599">
                  <w:marLeft w:val="0"/>
                  <w:marRight w:val="0"/>
                  <w:marTop w:val="0"/>
                  <w:marBottom w:val="0"/>
                  <w:divBdr>
                    <w:top w:val="none" w:sz="0" w:space="0" w:color="auto"/>
                    <w:left w:val="none" w:sz="0" w:space="0" w:color="auto"/>
                    <w:bottom w:val="none" w:sz="0" w:space="0" w:color="auto"/>
                    <w:right w:val="none" w:sz="0" w:space="0" w:color="auto"/>
                  </w:divBdr>
                  <w:divsChild>
                    <w:div w:id="415055615">
                      <w:marLeft w:val="0"/>
                      <w:marRight w:val="0"/>
                      <w:marTop w:val="0"/>
                      <w:marBottom w:val="0"/>
                      <w:divBdr>
                        <w:top w:val="none" w:sz="0" w:space="0" w:color="auto"/>
                        <w:left w:val="none" w:sz="0" w:space="0" w:color="auto"/>
                        <w:bottom w:val="none" w:sz="0" w:space="0" w:color="auto"/>
                        <w:right w:val="none" w:sz="0" w:space="0" w:color="auto"/>
                      </w:divBdr>
                    </w:div>
                  </w:divsChild>
                </w:div>
                <w:div w:id="1507986386">
                  <w:marLeft w:val="-45"/>
                  <w:marRight w:val="0"/>
                  <w:marTop w:val="300"/>
                  <w:marBottom w:val="0"/>
                  <w:divBdr>
                    <w:top w:val="none" w:sz="0" w:space="0" w:color="auto"/>
                    <w:left w:val="none" w:sz="0" w:space="0" w:color="auto"/>
                    <w:bottom w:val="none" w:sz="0" w:space="0" w:color="auto"/>
                    <w:right w:val="none" w:sz="0" w:space="0" w:color="auto"/>
                  </w:divBdr>
                </w:div>
              </w:divsChild>
            </w:div>
            <w:div w:id="13526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68078">
      <w:bodyDiv w:val="1"/>
      <w:marLeft w:val="0"/>
      <w:marRight w:val="0"/>
      <w:marTop w:val="0"/>
      <w:marBottom w:val="0"/>
      <w:divBdr>
        <w:top w:val="none" w:sz="0" w:space="0" w:color="auto"/>
        <w:left w:val="none" w:sz="0" w:space="0" w:color="auto"/>
        <w:bottom w:val="none" w:sz="0" w:space="0" w:color="auto"/>
        <w:right w:val="none" w:sz="0" w:space="0" w:color="auto"/>
      </w:divBdr>
    </w:div>
    <w:div w:id="2101484289">
      <w:bodyDiv w:val="1"/>
      <w:marLeft w:val="0"/>
      <w:marRight w:val="0"/>
      <w:marTop w:val="0"/>
      <w:marBottom w:val="0"/>
      <w:divBdr>
        <w:top w:val="none" w:sz="0" w:space="0" w:color="auto"/>
        <w:left w:val="none" w:sz="0" w:space="0" w:color="auto"/>
        <w:bottom w:val="none" w:sz="0" w:space="0" w:color="auto"/>
        <w:right w:val="none" w:sz="0" w:space="0" w:color="auto"/>
      </w:divBdr>
    </w:div>
    <w:div w:id="214087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C9087796CE95478537F739543B4A27" ma:contentTypeVersion="12" ma:contentTypeDescription="Create a new document." ma:contentTypeScope="" ma:versionID="36f516952675d73f064b1b95e9b6a1af">
  <xsd:schema xmlns:xsd="http://www.w3.org/2001/XMLSchema" xmlns:xs="http://www.w3.org/2001/XMLSchema" xmlns:p="http://schemas.microsoft.com/office/2006/metadata/properties" xmlns:ns3="d08afaf3-e26b-4d61-a84f-5c053a455c65" xmlns:ns4="07cdc1b3-834b-474b-a957-e914bbce235b" targetNamespace="http://schemas.microsoft.com/office/2006/metadata/properties" ma:root="true" ma:fieldsID="b738d467ca09d4683a2e4450502c3894" ns3:_="" ns4:_="">
    <xsd:import namespace="d08afaf3-e26b-4d61-a84f-5c053a455c65"/>
    <xsd:import namespace="07cdc1b3-834b-474b-a957-e914bbce23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afaf3-e26b-4d61-a84f-5c053a455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cdc1b3-834b-474b-a957-e914bbce23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8145C1-C845-4E37-AC54-E6F41CC3FF41}">
  <ds:schemaRefs>
    <ds:schemaRef ds:uri="http://schemas.microsoft.com/sharepoint/v3/contenttype/forms"/>
  </ds:schemaRefs>
</ds:datastoreItem>
</file>

<file path=customXml/itemProps2.xml><?xml version="1.0" encoding="utf-8"?>
<ds:datastoreItem xmlns:ds="http://schemas.openxmlformats.org/officeDocument/2006/customXml" ds:itemID="{E08154E3-7E9E-4B5F-8B3B-52F4773FA9DA}">
  <ds:schemaRefs>
    <ds:schemaRef ds:uri="http://schemas.openxmlformats.org/officeDocument/2006/bibliography"/>
  </ds:schemaRefs>
</ds:datastoreItem>
</file>

<file path=customXml/itemProps3.xml><?xml version="1.0" encoding="utf-8"?>
<ds:datastoreItem xmlns:ds="http://schemas.openxmlformats.org/officeDocument/2006/customXml" ds:itemID="{88DDFF3B-F582-4007-9D05-5A032A5B3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afaf3-e26b-4d61-a84f-5c053a455c65"/>
    <ds:schemaRef ds:uri="07cdc1b3-834b-474b-a957-e914bbce2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6D9836-6EEA-4746-B285-6F0C2DD484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3788</Characters>
  <Application>Microsoft Office Word</Application>
  <DocSecurity>0</DocSecurity>
  <Lines>111</Lines>
  <Paragraphs>51</Paragraphs>
  <ScaleCrop>false</ScaleCrop>
  <HeadingPairs>
    <vt:vector size="2" baseType="variant">
      <vt:variant>
        <vt:lpstr>Title</vt:lpstr>
      </vt:variant>
      <vt:variant>
        <vt:i4>1</vt:i4>
      </vt:variant>
    </vt:vector>
  </HeadingPairs>
  <TitlesOfParts>
    <vt:vector size="1" baseType="lpstr">
      <vt:lpstr>BIR_SUPP\1212099\1</vt:lpstr>
    </vt:vector>
  </TitlesOfParts>
  <Company>Eversheds</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BIR_SUPP\1212099\1</dc:title>
  <dc:subject/>
  <dc:creator>CaseyJO</dc:creator>
  <cp:keywords/>
  <dc:description/>
  <cp:lastModifiedBy>Eversheds Sutherland</cp:lastModifiedBy>
  <cp:revision>2</cp:revision>
  <cp:lastPrinted>2016-10-27T09:49:00Z</cp:lastPrinted>
  <dcterms:created xsi:type="dcterms:W3CDTF">2023-03-23T08:58:00Z</dcterms:created>
  <dcterms:modified xsi:type="dcterms:W3CDTF">2023-03-23T08:58:00Z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eDOCS AutoSave">
    <vt:lpwstr>20211025153637630</vt:lpwstr>
  </property>
  <property fmtid="{D5CDD505-2E9C-101B-9397-08002B2CF9AE}" pid="5" name="DOC_GUID">
    <vt:lpwstr>87ae1947-6ad9-4911-b3da-5540126c1b7d</vt:lpwstr>
  </property>
  <property fmtid="{D5CDD505-2E9C-101B-9397-08002B2CF9AE}" pid="6" name="ContentTypeId">
    <vt:lpwstr>0x010100DDC9087796CE95478537F739543B4A27</vt:lpwstr>
  </property>
</Properties>
</file>