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1AC96" w14:textId="77777777" w:rsidR="005028C9" w:rsidRPr="000E6A82" w:rsidRDefault="005028C9" w:rsidP="005028C9">
      <w:pPr>
        <w:spacing w:after="0" w:line="240" w:lineRule="auto"/>
        <w:rPr>
          <w:rFonts w:cstheme="minorHAnsi"/>
          <w:b/>
          <w:bCs/>
          <w:lang w:val="en" w:eastAsia="en-GB"/>
        </w:rPr>
      </w:pPr>
      <w:r w:rsidRPr="000E6A82">
        <w:rPr>
          <w:rFonts w:cstheme="minorHAnsi"/>
          <w:b/>
          <w:bCs/>
          <w:color w:val="7030A0"/>
          <w:lang w:val="en" w:eastAsia="en-GB"/>
        </w:rPr>
        <w:t>Data Analyst in FSDI (12 month FTC)</w:t>
      </w:r>
    </w:p>
    <w:p w14:paraId="47B6EB4E" w14:textId="77777777" w:rsidR="005028C9" w:rsidRPr="000E6A82" w:rsidRDefault="005028C9" w:rsidP="005028C9">
      <w:pPr>
        <w:spacing w:after="0" w:line="240" w:lineRule="auto"/>
        <w:rPr>
          <w:rFonts w:cstheme="minorHAnsi"/>
          <w:b/>
          <w:bCs/>
          <w:lang w:val="en" w:eastAsia="en-GB"/>
        </w:rPr>
      </w:pPr>
      <w:r w:rsidRPr="000E6A82">
        <w:rPr>
          <w:rFonts w:cstheme="minorHAnsi"/>
          <w:b/>
          <w:bCs/>
          <w:lang w:val="en" w:eastAsia="en-GB"/>
        </w:rPr>
        <w:t>Practice group/Global Operations team:</w:t>
      </w:r>
    </w:p>
    <w:p w14:paraId="4F6DF011" w14:textId="77777777" w:rsidR="005028C9" w:rsidRPr="000E6A82" w:rsidRDefault="005028C9" w:rsidP="005028C9">
      <w:pPr>
        <w:spacing w:after="0" w:line="240" w:lineRule="auto"/>
        <w:rPr>
          <w:rFonts w:cstheme="minorHAnsi"/>
          <w:lang w:val="en" w:eastAsia="en-GB"/>
        </w:rPr>
      </w:pPr>
      <w:r w:rsidRPr="000E6A82">
        <w:rPr>
          <w:rFonts w:cstheme="minorHAnsi"/>
          <w:lang w:val="en" w:eastAsia="en-GB"/>
        </w:rPr>
        <w:t xml:space="preserve">Litigation &amp; Dispute </w:t>
      </w:r>
      <w:proofErr w:type="spellStart"/>
      <w:r w:rsidRPr="000E6A82">
        <w:rPr>
          <w:rFonts w:cstheme="minorHAnsi"/>
          <w:lang w:val="en" w:eastAsia="en-GB"/>
        </w:rPr>
        <w:t>Mgmt</w:t>
      </w:r>
      <w:proofErr w:type="spellEnd"/>
    </w:p>
    <w:p w14:paraId="479FA91F" w14:textId="77777777" w:rsidR="005028C9" w:rsidRPr="000E6A82" w:rsidRDefault="005028C9" w:rsidP="005028C9">
      <w:pPr>
        <w:spacing w:after="0" w:line="240" w:lineRule="auto"/>
        <w:rPr>
          <w:rFonts w:cstheme="minorHAnsi"/>
          <w:b/>
          <w:bCs/>
          <w:lang w:val="en" w:eastAsia="en-GB"/>
        </w:rPr>
      </w:pPr>
      <w:r w:rsidRPr="000E6A82">
        <w:rPr>
          <w:rFonts w:cstheme="minorHAnsi"/>
          <w:b/>
          <w:bCs/>
          <w:lang w:val="en" w:eastAsia="en-GB"/>
        </w:rPr>
        <w:t>Type of Vacancy:</w:t>
      </w:r>
    </w:p>
    <w:p w14:paraId="5327E825" w14:textId="77777777" w:rsidR="005028C9" w:rsidRPr="000E6A82" w:rsidRDefault="005028C9" w:rsidP="005028C9">
      <w:pPr>
        <w:spacing w:after="0" w:line="240" w:lineRule="auto"/>
        <w:rPr>
          <w:rFonts w:cstheme="minorHAnsi"/>
          <w:lang w:val="en" w:eastAsia="en-GB"/>
        </w:rPr>
      </w:pPr>
      <w:r w:rsidRPr="000E6A82">
        <w:rPr>
          <w:rFonts w:cstheme="minorHAnsi"/>
          <w:lang w:val="en" w:eastAsia="en-GB"/>
        </w:rPr>
        <w:t>Fixed Term Contract</w:t>
      </w:r>
    </w:p>
    <w:p w14:paraId="3D01C422" w14:textId="77777777" w:rsidR="005028C9" w:rsidRPr="000E6A82" w:rsidRDefault="005028C9" w:rsidP="005028C9">
      <w:pPr>
        <w:spacing w:after="0" w:line="240" w:lineRule="auto"/>
        <w:rPr>
          <w:rFonts w:cstheme="minorHAnsi"/>
          <w:b/>
          <w:bCs/>
          <w:lang w:val="en" w:eastAsia="en-GB"/>
        </w:rPr>
      </w:pPr>
      <w:r w:rsidRPr="000E6A82">
        <w:rPr>
          <w:rFonts w:cstheme="minorHAnsi"/>
          <w:b/>
          <w:bCs/>
          <w:lang w:val="en" w:eastAsia="en-GB"/>
        </w:rPr>
        <w:t>Location:</w:t>
      </w:r>
    </w:p>
    <w:p w14:paraId="07CE2D63" w14:textId="6635BD79" w:rsidR="005028C9" w:rsidRPr="000E6A82" w:rsidRDefault="005028C9" w:rsidP="005028C9">
      <w:pPr>
        <w:spacing w:after="0" w:line="240" w:lineRule="auto"/>
        <w:rPr>
          <w:rFonts w:cstheme="minorHAnsi"/>
          <w:lang w:val="en" w:eastAsia="en-GB"/>
        </w:rPr>
      </w:pPr>
      <w:r w:rsidRPr="000E6A82">
        <w:rPr>
          <w:rFonts w:cstheme="minorHAnsi"/>
          <w:lang w:val="en" w:eastAsia="en-GB"/>
        </w:rPr>
        <w:t>Birmingham</w:t>
      </w:r>
      <w:bookmarkStart w:id="0" w:name="_GoBack"/>
      <w:bookmarkEnd w:id="0"/>
    </w:p>
    <w:p w14:paraId="0BAFEB10" w14:textId="77777777" w:rsidR="005028C9" w:rsidRPr="000E6A82" w:rsidRDefault="005028C9" w:rsidP="005028C9">
      <w:pPr>
        <w:spacing w:after="0" w:line="240" w:lineRule="auto"/>
        <w:rPr>
          <w:rFonts w:cstheme="minorHAnsi"/>
          <w:lang w:val="en" w:eastAsia="en-GB"/>
        </w:rPr>
      </w:pPr>
    </w:p>
    <w:p w14:paraId="76D96BD9" w14:textId="77777777" w:rsidR="005028C9" w:rsidRPr="000E6A82" w:rsidRDefault="005028C9" w:rsidP="005028C9">
      <w:pPr>
        <w:spacing w:after="0" w:line="240" w:lineRule="auto"/>
        <w:rPr>
          <w:rFonts w:cstheme="minorHAnsi"/>
          <w:b/>
          <w:bCs/>
          <w:lang w:val="en"/>
        </w:rPr>
      </w:pPr>
      <w:r w:rsidRPr="000E6A82">
        <w:rPr>
          <w:rFonts w:cstheme="minorHAnsi"/>
          <w:b/>
          <w:bCs/>
          <w:lang w:val="en"/>
        </w:rPr>
        <w:t>About Eversheds Sutherland:</w:t>
      </w:r>
    </w:p>
    <w:p w14:paraId="0E0B5607" w14:textId="77777777" w:rsidR="005028C9" w:rsidRPr="000E6A82" w:rsidRDefault="005028C9" w:rsidP="005028C9">
      <w:pPr>
        <w:spacing w:after="0" w:line="240" w:lineRule="auto"/>
        <w:rPr>
          <w:rFonts w:cstheme="minorHAnsi"/>
          <w:lang w:val="en" w:eastAsia="en-GB"/>
        </w:rPr>
      </w:pPr>
      <w:r w:rsidRPr="000E6A82">
        <w:rPr>
          <w:rFonts w:cstheme="minorHAnsi"/>
          <w:lang w:val="en" w:eastAsia="en-GB"/>
        </w:rPr>
        <w:t>As a global top 15 law practice with 70 offices across 34 countries worldwide, Eversheds Sutherland provides legal advice and solutions to a global client base ranging from small and mid-sized businesses to the largest multinationals.</w:t>
      </w:r>
    </w:p>
    <w:p w14:paraId="63EFF720" w14:textId="77777777" w:rsidR="005028C9" w:rsidRPr="000E6A82" w:rsidRDefault="005028C9" w:rsidP="005028C9">
      <w:pPr>
        <w:spacing w:after="0" w:line="240" w:lineRule="auto"/>
        <w:rPr>
          <w:rFonts w:cstheme="minorHAnsi"/>
          <w:lang w:val="en" w:eastAsia="en-GB"/>
        </w:rPr>
      </w:pPr>
    </w:p>
    <w:p w14:paraId="07E86364" w14:textId="77777777" w:rsidR="005028C9" w:rsidRPr="000E6A82" w:rsidRDefault="005028C9" w:rsidP="005028C9">
      <w:pPr>
        <w:spacing w:after="0" w:line="240" w:lineRule="auto"/>
        <w:rPr>
          <w:rFonts w:cstheme="minorHAnsi"/>
          <w:lang w:val="en" w:eastAsia="en-GB"/>
        </w:rPr>
      </w:pPr>
      <w:r w:rsidRPr="000E6A82">
        <w:rPr>
          <w:rFonts w:cstheme="minorHAnsi"/>
          <w:lang w:val="en" w:eastAsia="en-GB"/>
        </w:rPr>
        <w:t>Our teams of lawyers around the world operate seamlessly to deliver the legal know-how and strategic alignment that clients need from their advisors to help further their business interests. Clients describe us as creative and well-versed in cutting edge legal work – we listen well in order to understand how and where we can be most effective and add the greatest value.</w:t>
      </w:r>
    </w:p>
    <w:p w14:paraId="7939A1DB" w14:textId="77777777" w:rsidR="005028C9" w:rsidRPr="000E6A82" w:rsidRDefault="005028C9" w:rsidP="005028C9">
      <w:pPr>
        <w:spacing w:after="0" w:line="240" w:lineRule="auto"/>
        <w:rPr>
          <w:rFonts w:cstheme="minorHAnsi"/>
          <w:lang w:val="en" w:eastAsia="en-GB"/>
        </w:rPr>
      </w:pPr>
    </w:p>
    <w:p w14:paraId="3303470B" w14:textId="77777777" w:rsidR="005028C9" w:rsidRPr="000E6A82" w:rsidRDefault="005028C9" w:rsidP="005028C9">
      <w:pPr>
        <w:spacing w:after="0" w:line="240" w:lineRule="auto"/>
        <w:rPr>
          <w:rFonts w:cstheme="minorHAnsi"/>
          <w:lang w:val="en" w:eastAsia="en-GB"/>
        </w:rPr>
      </w:pPr>
      <w:r w:rsidRPr="000E6A82">
        <w:rPr>
          <w:rFonts w:cstheme="minorHAnsi"/>
          <w:lang w:val="en" w:eastAsia="en-GB"/>
        </w:rPr>
        <w:t>We shape our advice to the unique circumstances and challenges of each project, and ensure the right people are in the right places to offer insight and certainty – from the day-to-day to the most complex, multijurisdictional matters.</w:t>
      </w:r>
    </w:p>
    <w:p w14:paraId="1FC94DD6" w14:textId="77777777" w:rsidR="005028C9" w:rsidRPr="000E6A82" w:rsidRDefault="005028C9" w:rsidP="005028C9">
      <w:pPr>
        <w:spacing w:after="0" w:line="240" w:lineRule="auto"/>
        <w:rPr>
          <w:rFonts w:cstheme="minorHAnsi"/>
        </w:rPr>
      </w:pPr>
    </w:p>
    <w:p w14:paraId="08BBC03F" w14:textId="77777777" w:rsidR="005028C9" w:rsidRPr="000E6A82" w:rsidRDefault="005028C9" w:rsidP="005028C9">
      <w:pPr>
        <w:spacing w:after="0" w:line="240" w:lineRule="auto"/>
        <w:rPr>
          <w:rFonts w:cstheme="minorHAnsi"/>
        </w:rPr>
      </w:pPr>
      <w:r w:rsidRPr="000E6A82">
        <w:rPr>
          <w:rFonts w:cstheme="minorHAnsi"/>
        </w:rPr>
        <w:t xml:space="preserve">We are currently recruiting for a Data Analyst. This will initially be a 12 month FTC to support on a large piece of work for a key client. </w:t>
      </w:r>
    </w:p>
    <w:p w14:paraId="25CAD887" w14:textId="77777777" w:rsidR="005028C9" w:rsidRPr="000E6A82" w:rsidRDefault="005028C9" w:rsidP="005028C9">
      <w:pPr>
        <w:spacing w:after="0" w:line="240" w:lineRule="auto"/>
        <w:rPr>
          <w:rFonts w:cstheme="minorHAnsi"/>
        </w:rPr>
      </w:pPr>
    </w:p>
    <w:p w14:paraId="71E169E3" w14:textId="77777777" w:rsidR="005028C9" w:rsidRPr="000E6A82" w:rsidRDefault="005028C9" w:rsidP="005028C9">
      <w:pPr>
        <w:rPr>
          <w:rFonts w:cstheme="minorHAnsi"/>
          <w:u w:val="single"/>
        </w:rPr>
      </w:pPr>
      <w:r w:rsidRPr="000E6A82">
        <w:rPr>
          <w:rFonts w:cstheme="minorHAnsi"/>
          <w:u w:val="single"/>
        </w:rPr>
        <w:t>Role description:</w:t>
      </w:r>
    </w:p>
    <w:p w14:paraId="6FA8282A" w14:textId="77777777" w:rsidR="005028C9" w:rsidRPr="000E6A82" w:rsidRDefault="005028C9" w:rsidP="005028C9">
      <w:pPr>
        <w:numPr>
          <w:ilvl w:val="0"/>
          <w:numId w:val="1"/>
        </w:numPr>
        <w:spacing w:before="100" w:beforeAutospacing="1" w:after="100" w:afterAutospacing="1" w:line="240" w:lineRule="auto"/>
        <w:ind w:left="495"/>
        <w:rPr>
          <w:rFonts w:cstheme="minorHAnsi"/>
          <w:lang w:val="en"/>
        </w:rPr>
      </w:pPr>
      <w:r w:rsidRPr="000E6A82">
        <w:rPr>
          <w:rFonts w:cstheme="minorHAnsi"/>
          <w:lang w:val="en"/>
        </w:rPr>
        <w:t>Identify areas to increase efficiency and automation of processes</w:t>
      </w:r>
    </w:p>
    <w:p w14:paraId="2119D975" w14:textId="77777777" w:rsidR="005028C9" w:rsidRPr="000E6A82" w:rsidRDefault="005028C9" w:rsidP="005028C9">
      <w:pPr>
        <w:numPr>
          <w:ilvl w:val="0"/>
          <w:numId w:val="1"/>
        </w:numPr>
        <w:spacing w:before="100" w:beforeAutospacing="1" w:after="100" w:afterAutospacing="1" w:line="240" w:lineRule="auto"/>
        <w:ind w:left="495"/>
        <w:rPr>
          <w:rFonts w:cstheme="minorHAnsi"/>
          <w:lang w:val="en"/>
        </w:rPr>
      </w:pPr>
      <w:r w:rsidRPr="000E6A82">
        <w:rPr>
          <w:rFonts w:cstheme="minorHAnsi"/>
          <w:lang w:val="en"/>
        </w:rPr>
        <w:t>Set up and maintain automated data processes</w:t>
      </w:r>
    </w:p>
    <w:p w14:paraId="77B81D44" w14:textId="77777777" w:rsidR="005028C9" w:rsidRPr="000E6A82" w:rsidRDefault="005028C9" w:rsidP="005028C9">
      <w:pPr>
        <w:numPr>
          <w:ilvl w:val="0"/>
          <w:numId w:val="1"/>
        </w:numPr>
        <w:spacing w:before="100" w:beforeAutospacing="1" w:after="100" w:afterAutospacing="1" w:line="240" w:lineRule="auto"/>
        <w:ind w:left="495"/>
        <w:rPr>
          <w:rFonts w:cstheme="minorHAnsi"/>
          <w:lang w:val="en"/>
        </w:rPr>
      </w:pPr>
      <w:r w:rsidRPr="000E6A82">
        <w:rPr>
          <w:rFonts w:cstheme="minorHAnsi"/>
          <w:lang w:val="en"/>
        </w:rPr>
        <w:t>Produce and track key performance indicators</w:t>
      </w:r>
    </w:p>
    <w:p w14:paraId="6D47A9A5" w14:textId="77777777" w:rsidR="005028C9" w:rsidRPr="000E6A82" w:rsidRDefault="005028C9" w:rsidP="005028C9">
      <w:pPr>
        <w:numPr>
          <w:ilvl w:val="0"/>
          <w:numId w:val="1"/>
        </w:numPr>
        <w:spacing w:before="100" w:beforeAutospacing="1" w:after="100" w:afterAutospacing="1" w:line="240" w:lineRule="auto"/>
        <w:ind w:left="495"/>
        <w:rPr>
          <w:rFonts w:cstheme="minorHAnsi"/>
          <w:lang w:val="en"/>
        </w:rPr>
      </w:pPr>
      <w:r w:rsidRPr="000E6A82">
        <w:rPr>
          <w:rFonts w:cstheme="minorHAnsi"/>
          <w:lang w:val="en"/>
        </w:rPr>
        <w:t>Develop and support reporting processes</w:t>
      </w:r>
    </w:p>
    <w:p w14:paraId="7144072A" w14:textId="77777777" w:rsidR="005028C9" w:rsidRPr="000E6A82" w:rsidRDefault="005028C9" w:rsidP="005028C9">
      <w:pPr>
        <w:numPr>
          <w:ilvl w:val="0"/>
          <w:numId w:val="1"/>
        </w:numPr>
        <w:spacing w:before="100" w:beforeAutospacing="1" w:after="100" w:afterAutospacing="1" w:line="240" w:lineRule="auto"/>
        <w:ind w:left="495"/>
        <w:rPr>
          <w:rFonts w:cstheme="minorHAnsi"/>
          <w:lang w:val="en"/>
        </w:rPr>
      </w:pPr>
      <w:r w:rsidRPr="000E6A82">
        <w:rPr>
          <w:rFonts w:cstheme="minorHAnsi"/>
          <w:lang w:val="en"/>
        </w:rPr>
        <w:t>Monitor and audit data quality</w:t>
      </w:r>
    </w:p>
    <w:p w14:paraId="59D3C992" w14:textId="77777777" w:rsidR="005028C9" w:rsidRPr="000E6A82" w:rsidRDefault="005028C9" w:rsidP="005028C9">
      <w:pPr>
        <w:numPr>
          <w:ilvl w:val="0"/>
          <w:numId w:val="1"/>
        </w:numPr>
        <w:spacing w:before="100" w:beforeAutospacing="1" w:after="100" w:afterAutospacing="1" w:line="240" w:lineRule="auto"/>
        <w:ind w:left="495"/>
        <w:rPr>
          <w:rFonts w:cstheme="minorHAnsi"/>
          <w:lang w:val="en"/>
        </w:rPr>
      </w:pPr>
      <w:r w:rsidRPr="000E6A82">
        <w:rPr>
          <w:rFonts w:cstheme="minorHAnsi"/>
          <w:lang w:val="en"/>
        </w:rPr>
        <w:t xml:space="preserve">Prepare reports for internal and external audiences </w:t>
      </w:r>
    </w:p>
    <w:p w14:paraId="2CE8D4DC" w14:textId="77777777" w:rsidR="005028C9" w:rsidRPr="000E6A82" w:rsidRDefault="005028C9" w:rsidP="005028C9">
      <w:pPr>
        <w:numPr>
          <w:ilvl w:val="0"/>
          <w:numId w:val="1"/>
        </w:numPr>
        <w:spacing w:before="100" w:beforeAutospacing="1" w:after="100" w:afterAutospacing="1" w:line="240" w:lineRule="auto"/>
        <w:ind w:left="495"/>
        <w:rPr>
          <w:rFonts w:cstheme="minorHAnsi"/>
          <w:lang w:val="en"/>
        </w:rPr>
      </w:pPr>
      <w:r w:rsidRPr="000E6A82">
        <w:rPr>
          <w:rFonts w:cstheme="minorHAnsi"/>
          <w:lang w:val="en"/>
        </w:rPr>
        <w:t xml:space="preserve">Create data dashboards, graphs and </w:t>
      </w:r>
      <w:proofErr w:type="spellStart"/>
      <w:r w:rsidRPr="000E6A82">
        <w:rPr>
          <w:rFonts w:cstheme="minorHAnsi"/>
          <w:lang w:val="en"/>
        </w:rPr>
        <w:t>visualisations</w:t>
      </w:r>
      <w:proofErr w:type="spellEnd"/>
    </w:p>
    <w:p w14:paraId="7B3AC832" w14:textId="77777777" w:rsidR="005028C9" w:rsidRPr="000E6A82" w:rsidRDefault="005028C9" w:rsidP="005028C9">
      <w:pPr>
        <w:numPr>
          <w:ilvl w:val="0"/>
          <w:numId w:val="1"/>
        </w:numPr>
        <w:spacing w:before="100" w:beforeAutospacing="1" w:after="100" w:afterAutospacing="1" w:line="240" w:lineRule="auto"/>
        <w:ind w:left="495"/>
        <w:rPr>
          <w:rFonts w:cstheme="minorHAnsi"/>
          <w:lang w:val="en"/>
        </w:rPr>
      </w:pPr>
      <w:r w:rsidRPr="000E6A82">
        <w:rPr>
          <w:rFonts w:cstheme="minorHAnsi"/>
          <w:lang w:val="en"/>
        </w:rPr>
        <w:t xml:space="preserve">Mine and </w:t>
      </w:r>
      <w:proofErr w:type="spellStart"/>
      <w:r w:rsidRPr="000E6A82">
        <w:rPr>
          <w:rFonts w:cstheme="minorHAnsi"/>
          <w:lang w:val="en"/>
        </w:rPr>
        <w:t>analyse</w:t>
      </w:r>
      <w:proofErr w:type="spellEnd"/>
      <w:r w:rsidRPr="000E6A82">
        <w:rPr>
          <w:rFonts w:cstheme="minorHAnsi"/>
          <w:lang w:val="en"/>
        </w:rPr>
        <w:t xml:space="preserve"> large datasets, draw valid inferences and present them successfully to management </w:t>
      </w:r>
    </w:p>
    <w:p w14:paraId="191F22EC" w14:textId="77777777" w:rsidR="005028C9" w:rsidRPr="000E6A82" w:rsidRDefault="005028C9" w:rsidP="005028C9">
      <w:pPr>
        <w:rPr>
          <w:rFonts w:cstheme="minorHAnsi"/>
          <w:u w:val="single"/>
        </w:rPr>
      </w:pPr>
      <w:r w:rsidRPr="000E6A82">
        <w:rPr>
          <w:rFonts w:cstheme="minorHAnsi"/>
          <w:u w:val="single"/>
        </w:rPr>
        <w:t>Duties and further information</w:t>
      </w:r>
    </w:p>
    <w:p w14:paraId="5A8B7BD8" w14:textId="77777777" w:rsidR="005028C9" w:rsidRPr="000E6A82" w:rsidRDefault="005028C9" w:rsidP="005028C9">
      <w:pPr>
        <w:rPr>
          <w:rFonts w:cstheme="minorHAnsi"/>
        </w:rPr>
      </w:pPr>
      <w:r w:rsidRPr="000E6A82">
        <w:rPr>
          <w:rFonts w:cstheme="minorHAnsi"/>
        </w:rPr>
        <w:t>You will be joining a team of lawyers handling a large number of cases relating to a specific project.</w:t>
      </w:r>
    </w:p>
    <w:p w14:paraId="341AEB94" w14:textId="77777777" w:rsidR="005028C9" w:rsidRPr="000E6A82" w:rsidRDefault="005028C9" w:rsidP="005028C9">
      <w:pPr>
        <w:rPr>
          <w:rFonts w:cstheme="minorHAnsi"/>
        </w:rPr>
      </w:pPr>
      <w:r w:rsidRPr="000E6A82">
        <w:rPr>
          <w:rFonts w:cstheme="minorHAnsi"/>
        </w:rPr>
        <w:t>At this time, data is manly held in excel format although we are transitioning to the use of a reporting tool similar to Power BI following the implementation of a case management system database.</w:t>
      </w:r>
    </w:p>
    <w:p w14:paraId="07CC6C01" w14:textId="77777777" w:rsidR="005028C9" w:rsidRPr="000E6A82" w:rsidRDefault="005028C9" w:rsidP="005028C9">
      <w:pPr>
        <w:rPr>
          <w:rFonts w:cstheme="minorHAnsi"/>
        </w:rPr>
      </w:pPr>
      <w:r w:rsidRPr="000E6A82">
        <w:rPr>
          <w:rFonts w:cstheme="minorHAnsi"/>
        </w:rPr>
        <w:t>You will be expected to have very high proficiency in the use of excel and associated software as well as familiarity on Power BI although training will be provided.</w:t>
      </w:r>
    </w:p>
    <w:p w14:paraId="485810AB" w14:textId="77777777" w:rsidR="005028C9" w:rsidRPr="000E6A82" w:rsidRDefault="005028C9" w:rsidP="005028C9">
      <w:pPr>
        <w:rPr>
          <w:rFonts w:cstheme="minorHAnsi"/>
        </w:rPr>
      </w:pPr>
      <w:r w:rsidRPr="000E6A82">
        <w:rPr>
          <w:rFonts w:cstheme="minorHAnsi"/>
        </w:rPr>
        <w:t>Typically, the successful candidate will be involved in the preparation of management information for our client, preparation of internal management information to measure the progress of cases against key milestones/KPIs, and the analysis of our data to identify trends in cases and or inefficiencies in progression of cases to be recommended for action.</w:t>
      </w:r>
    </w:p>
    <w:p w14:paraId="758453B3" w14:textId="77777777" w:rsidR="005028C9" w:rsidRPr="000E6A82" w:rsidRDefault="005028C9" w:rsidP="005028C9">
      <w:pPr>
        <w:rPr>
          <w:rFonts w:cstheme="minorHAnsi"/>
        </w:rPr>
      </w:pPr>
      <w:r w:rsidRPr="000E6A82">
        <w:rPr>
          <w:rFonts w:cstheme="minorHAnsi"/>
        </w:rPr>
        <w:lastRenderedPageBreak/>
        <w:t>As this is a new team, the successful candidate will be expected to develop, alongside the management team, a suite of reports and be pro-active in suggesting ideas, solutions and improvements to existing processes and data gathering exercises.</w:t>
      </w:r>
    </w:p>
    <w:p w14:paraId="708BE339" w14:textId="77777777" w:rsidR="005028C9" w:rsidRPr="000E6A82" w:rsidRDefault="005028C9" w:rsidP="005028C9">
      <w:pPr>
        <w:spacing w:after="0" w:line="240" w:lineRule="auto"/>
        <w:rPr>
          <w:rFonts w:cstheme="minorHAnsi"/>
        </w:rPr>
      </w:pPr>
      <w:r w:rsidRPr="000E6A82">
        <w:rPr>
          <w:rFonts w:cstheme="minorHAnsi"/>
        </w:rPr>
        <w:t xml:space="preserve"> </w:t>
      </w:r>
    </w:p>
    <w:p w14:paraId="419902CF" w14:textId="77777777" w:rsidR="005028C9" w:rsidRPr="000E6A82" w:rsidRDefault="005028C9" w:rsidP="005028C9">
      <w:pPr>
        <w:spacing w:after="0" w:line="240" w:lineRule="auto"/>
        <w:rPr>
          <w:rFonts w:cstheme="minorHAnsi"/>
        </w:rPr>
      </w:pPr>
      <w:r w:rsidRPr="000E6A82">
        <w:rPr>
          <w:rFonts w:cstheme="minorHAnsi"/>
        </w:rPr>
        <w:t xml:space="preserve">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 </w:t>
      </w:r>
    </w:p>
    <w:p w14:paraId="260D97D7" w14:textId="77777777" w:rsidR="005028C9" w:rsidRPr="000E6A82" w:rsidRDefault="005028C9" w:rsidP="005028C9">
      <w:pPr>
        <w:spacing w:after="0" w:line="240" w:lineRule="auto"/>
        <w:rPr>
          <w:rFonts w:cstheme="minorHAnsi"/>
        </w:rPr>
      </w:pPr>
    </w:p>
    <w:p w14:paraId="7286E85F" w14:textId="77777777" w:rsidR="005028C9" w:rsidRPr="000E6A82" w:rsidRDefault="005028C9" w:rsidP="005028C9">
      <w:pPr>
        <w:spacing w:after="0" w:line="240" w:lineRule="auto"/>
        <w:rPr>
          <w:rFonts w:cstheme="minorHAnsi"/>
        </w:rPr>
      </w:pPr>
      <w:r w:rsidRPr="000E6A82">
        <w:rPr>
          <w:rFonts w:cstheme="minorHAnsi"/>
        </w:rPr>
        <w:t>Should you require any reasonable adjustments to enable participation in the recruitment process, please contact us so that we can discuss how best to assist.</w:t>
      </w:r>
    </w:p>
    <w:p w14:paraId="3C8D797A" w14:textId="77777777" w:rsidR="005028C9" w:rsidRPr="000E6A82" w:rsidRDefault="005028C9" w:rsidP="005028C9">
      <w:pPr>
        <w:spacing w:after="0" w:line="240" w:lineRule="auto"/>
        <w:rPr>
          <w:rFonts w:cstheme="minorHAnsi"/>
        </w:rPr>
      </w:pPr>
    </w:p>
    <w:p w14:paraId="1A7A05A1" w14:textId="77777777" w:rsidR="005028C9" w:rsidRPr="000E6A82" w:rsidRDefault="005028C9" w:rsidP="005028C9">
      <w:pPr>
        <w:spacing w:after="0" w:line="240" w:lineRule="auto"/>
        <w:rPr>
          <w:rFonts w:cstheme="minorHAnsi"/>
        </w:rPr>
      </w:pPr>
      <w:r w:rsidRPr="000E6A82">
        <w:rPr>
          <w:rFonts w:cstheme="minorHAnsi"/>
        </w:rPr>
        <w:t xml:space="preserve">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 </w:t>
      </w:r>
    </w:p>
    <w:p w14:paraId="5636AFD4" w14:textId="77777777" w:rsidR="005028C9" w:rsidRPr="000E6A82" w:rsidRDefault="005028C9" w:rsidP="005028C9">
      <w:pPr>
        <w:spacing w:after="0" w:line="240" w:lineRule="auto"/>
        <w:rPr>
          <w:rFonts w:cstheme="minorHAnsi"/>
        </w:rPr>
      </w:pPr>
    </w:p>
    <w:p w14:paraId="0B0436A7" w14:textId="77777777" w:rsidR="005028C9" w:rsidRPr="000E6A82" w:rsidRDefault="005028C9" w:rsidP="005028C9">
      <w:pPr>
        <w:spacing w:after="0" w:line="240" w:lineRule="auto"/>
        <w:rPr>
          <w:rFonts w:cstheme="minorHAnsi"/>
        </w:rPr>
      </w:pPr>
      <w:r w:rsidRPr="000E6A82">
        <w:rPr>
          <w:rFonts w:cstheme="minorHAnsi"/>
        </w:rPr>
        <w:t>We are a LGBT+ inclusive employer and are Stonewall Corporate Champions.</w:t>
      </w:r>
    </w:p>
    <w:p w14:paraId="3BB167F4" w14:textId="77777777" w:rsidR="00443B67" w:rsidRDefault="00443B67"/>
    <w:sectPr w:rsidR="00443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5D91"/>
    <w:multiLevelType w:val="multilevel"/>
    <w:tmpl w:val="AB0A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C9"/>
    <w:rsid w:val="00443B67"/>
    <w:rsid w:val="005028C9"/>
    <w:rsid w:val="007632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D0F9"/>
  <w15:chartTrackingRefBased/>
  <w15:docId w15:val="{82D82DC1-0621-429D-BF12-828A0393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Eversheds Sutherland International</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Eversheds Sutherland</cp:lastModifiedBy>
  <cp:revision>2</cp:revision>
  <dcterms:created xsi:type="dcterms:W3CDTF">2021-01-12T20:29:00Z</dcterms:created>
  <dcterms:modified xsi:type="dcterms:W3CDTF">2021-01-12T20:39:00Z</dcterms:modified>
</cp:coreProperties>
</file>