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7CA3A656" w:rsidR="008B413F" w:rsidRPr="008B413F" w:rsidRDefault="00C22917" w:rsidP="008B413F">
      <w:pPr>
        <w:jc w:val="left"/>
        <w:rPr>
          <w:b/>
          <w:color w:val="5BC5F2"/>
          <w:sz w:val="28"/>
          <w:szCs w:val="28"/>
        </w:rPr>
      </w:pPr>
      <w:r>
        <w:rPr>
          <w:noProof/>
        </w:rPr>
        <w:drawing>
          <wp:anchor distT="0" distB="0" distL="114300" distR="114300" simplePos="0" relativeHeight="251659264" behindDoc="0" locked="0" layoutInCell="1" allowOverlap="1" wp14:anchorId="01A42637" wp14:editId="3E9A7221">
            <wp:simplePos x="0" y="0"/>
            <wp:positionH relativeFrom="margin">
              <wp:align>right</wp:align>
            </wp:positionH>
            <wp:positionV relativeFrom="paragraph">
              <wp:posOffset>10933</wp:posOffset>
            </wp:positionV>
            <wp:extent cx="2190115" cy="5518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F52">
        <w:rPr>
          <w:b/>
          <w:color w:val="5BC5F2"/>
          <w:sz w:val="28"/>
          <w:szCs w:val="28"/>
        </w:rPr>
        <w:t>Commercial Contracts</w:t>
      </w:r>
      <w:r w:rsidR="00E97272" w:rsidRPr="008B413F">
        <w:rPr>
          <w:b/>
          <w:color w:val="5BC5F2"/>
          <w:sz w:val="28"/>
          <w:szCs w:val="28"/>
        </w:rPr>
        <w:t xml:space="preserve"> </w:t>
      </w:r>
    </w:p>
    <w:p w14:paraId="0FF3AAF8" w14:textId="077B11F5" w:rsidR="008B413F" w:rsidRPr="008B413F" w:rsidRDefault="00870A1A" w:rsidP="008B413F">
      <w:pPr>
        <w:jc w:val="left"/>
        <w:rPr>
          <w:b/>
          <w:color w:val="5BC5F2"/>
          <w:sz w:val="28"/>
          <w:szCs w:val="28"/>
        </w:rPr>
      </w:pPr>
      <w:r>
        <w:rPr>
          <w:b/>
          <w:color w:val="5BC5F2"/>
          <w:sz w:val="28"/>
          <w:szCs w:val="28"/>
        </w:rPr>
        <w:t xml:space="preserve">Senior </w:t>
      </w:r>
      <w:r w:rsidR="00B84F52">
        <w:rPr>
          <w:b/>
          <w:color w:val="5BC5F2"/>
          <w:sz w:val="28"/>
          <w:szCs w:val="28"/>
        </w:rPr>
        <w:t>Associate</w:t>
      </w:r>
    </w:p>
    <w:p w14:paraId="0D74AAFA" w14:textId="3D7EF4E5" w:rsidR="00E97272" w:rsidRPr="008B413F" w:rsidRDefault="00B84F52" w:rsidP="008B413F">
      <w:pPr>
        <w:jc w:val="left"/>
        <w:rPr>
          <w:b/>
          <w:bCs/>
          <w:sz w:val="28"/>
          <w:szCs w:val="28"/>
          <w:lang w:val="en"/>
        </w:rPr>
      </w:pPr>
      <w:r>
        <w:rPr>
          <w:b/>
          <w:color w:val="5BC5F2"/>
          <w:sz w:val="28"/>
          <w:szCs w:val="28"/>
        </w:rPr>
        <w:t>Birmingham</w:t>
      </w:r>
      <w:r w:rsidR="005F2178">
        <w:rPr>
          <w:b/>
          <w:color w:val="5BC5F2"/>
          <w:sz w:val="28"/>
          <w:szCs w:val="28"/>
        </w:rPr>
        <w:t xml:space="preserve"> or Regions</w:t>
      </w:r>
    </w:p>
    <w:p w14:paraId="7813F940" w14:textId="77777777" w:rsidR="00CF2786" w:rsidRPr="00BC2F41" w:rsidRDefault="00CF2786" w:rsidP="00BC2F41">
      <w:pPr>
        <w:jc w:val="left"/>
        <w:rPr>
          <w:lang w:val="en"/>
        </w:rPr>
      </w:pPr>
    </w:p>
    <w:p w14:paraId="314DFF44" w14:textId="439F358A" w:rsidR="00BC2F41" w:rsidRPr="00442C08" w:rsidRDefault="00BC2F41" w:rsidP="00BC2F41">
      <w:pPr>
        <w:jc w:val="left"/>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BC2F41">
      <w:pPr>
        <w:jc w:val="left"/>
        <w:rPr>
          <w:b/>
          <w:bCs/>
          <w:sz w:val="18"/>
          <w:szCs w:val="18"/>
          <w:lang w:val="en"/>
        </w:rPr>
      </w:pPr>
    </w:p>
    <w:p w14:paraId="2F6BB516" w14:textId="368D84A9" w:rsidR="00442C08" w:rsidRPr="000919E7" w:rsidRDefault="00442C08" w:rsidP="00EA4D1F">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EA4D1F">
      <w:pPr>
        <w:rPr>
          <w:rFonts w:eastAsiaTheme="minorHAnsi" w:cs="Arial"/>
          <w:sz w:val="18"/>
          <w:szCs w:val="18"/>
          <w:lang w:val="en"/>
        </w:rPr>
      </w:pPr>
    </w:p>
    <w:p w14:paraId="520ED4C6" w14:textId="64B826AB" w:rsidR="00442C08" w:rsidRPr="000919E7" w:rsidRDefault="00442C08" w:rsidP="00EA4D1F">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0C230D6A" w14:textId="77777777" w:rsidR="00442C08" w:rsidRPr="000919E7" w:rsidRDefault="00442C08" w:rsidP="00EA4D1F">
      <w:pPr>
        <w:rPr>
          <w:rFonts w:eastAsiaTheme="minorHAnsi" w:cs="Arial"/>
          <w:sz w:val="18"/>
          <w:szCs w:val="18"/>
          <w:lang w:val="en"/>
        </w:rPr>
      </w:pPr>
    </w:p>
    <w:p w14:paraId="21C6281C" w14:textId="34946DB5" w:rsidR="00CF2786" w:rsidRPr="000919E7" w:rsidRDefault="00442C08" w:rsidP="00EA4D1F">
      <w:pPr>
        <w:rPr>
          <w:rFonts w:eastAsiaTheme="minorHAnsi" w:cs="Arial"/>
          <w:sz w:val="18"/>
          <w:szCs w:val="18"/>
          <w:lang w:val="en"/>
        </w:rPr>
      </w:pPr>
      <w:r w:rsidRPr="000919E7">
        <w:rPr>
          <w:rFonts w:eastAsiaTheme="minorHAnsi" w:cs="Arial"/>
          <w:sz w:val="18"/>
          <w:szCs w:val="18"/>
          <w:lang w:val="en"/>
        </w:rPr>
        <w:t xml:space="preserve">With </w:t>
      </w:r>
      <w:r w:rsidRPr="000919E7">
        <w:rPr>
          <w:rFonts w:eastAsiaTheme="minorHAnsi" w:cs="Arial"/>
          <w:b/>
          <w:bCs/>
          <w:color w:val="5BC5F2"/>
          <w:sz w:val="18"/>
          <w:szCs w:val="18"/>
          <w:lang w:val="en"/>
        </w:rPr>
        <w:t>74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35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7DDCA09E" w14:textId="140AC6B6" w:rsidR="000919E7" w:rsidRPr="008B413F" w:rsidRDefault="000919E7" w:rsidP="00BC2F41">
      <w:pPr>
        <w:jc w:val="left"/>
        <w:rPr>
          <w:color w:val="5BC5F2"/>
          <w:sz w:val="18"/>
          <w:szCs w:val="18"/>
          <w:lang w:val="en"/>
        </w:rPr>
      </w:pPr>
    </w:p>
    <w:p w14:paraId="7C75EA96" w14:textId="317517DD" w:rsidR="000919E7" w:rsidRDefault="000919E7" w:rsidP="00BC2F41">
      <w:pPr>
        <w:jc w:val="left"/>
        <w:rPr>
          <w:color w:val="5BC5F2"/>
          <w:sz w:val="28"/>
          <w:szCs w:val="28"/>
          <w:lang w:val="en"/>
        </w:rPr>
      </w:pPr>
      <w:r>
        <w:rPr>
          <w:color w:val="5BC5F2"/>
          <w:sz w:val="28"/>
          <w:szCs w:val="28"/>
          <w:lang w:val="en"/>
        </w:rPr>
        <w:t>The Group</w:t>
      </w:r>
    </w:p>
    <w:p w14:paraId="38631C2E" w14:textId="77777777" w:rsidR="000919E7" w:rsidRPr="008B413F" w:rsidRDefault="000919E7" w:rsidP="000919E7">
      <w:pPr>
        <w:jc w:val="left"/>
        <w:rPr>
          <w:rFonts w:eastAsiaTheme="minorHAnsi" w:cs="Arial"/>
          <w:sz w:val="18"/>
          <w:szCs w:val="18"/>
          <w:lang w:val="en"/>
        </w:rPr>
      </w:pPr>
    </w:p>
    <w:p w14:paraId="6DFE2283" w14:textId="656C225C" w:rsidR="00A96674" w:rsidRPr="00755060" w:rsidRDefault="00A96674" w:rsidP="00EA4D1F">
      <w:pPr>
        <w:rPr>
          <w:rFonts w:eastAsiaTheme="minorHAnsi" w:cs="Arial"/>
          <w:sz w:val="18"/>
          <w:szCs w:val="18"/>
        </w:rPr>
      </w:pPr>
      <w:r w:rsidRPr="00755060">
        <w:rPr>
          <w:rFonts w:eastAsiaTheme="minorHAnsi" w:cs="Arial"/>
          <w:sz w:val="18"/>
          <w:szCs w:val="18"/>
        </w:rPr>
        <w:t>Our Commercial practice works on complex, headline</w:t>
      </w:r>
      <w:r>
        <w:rPr>
          <w:rFonts w:eastAsiaTheme="minorHAnsi" w:cs="Arial"/>
          <w:sz w:val="18"/>
          <w:szCs w:val="18"/>
        </w:rPr>
        <w:t xml:space="preserve"> </w:t>
      </w:r>
      <w:r w:rsidRPr="00755060">
        <w:rPr>
          <w:rFonts w:eastAsiaTheme="minorHAnsi" w:cs="Arial"/>
          <w:sz w:val="18"/>
          <w:szCs w:val="18"/>
        </w:rPr>
        <w:t>making deals across contracts, IT, outsourcing and privacy.</w:t>
      </w:r>
      <w:r>
        <w:rPr>
          <w:rFonts w:eastAsiaTheme="minorHAnsi" w:cs="Arial"/>
          <w:sz w:val="18"/>
          <w:szCs w:val="18"/>
        </w:rPr>
        <w:t xml:space="preserve"> </w:t>
      </w:r>
      <w:r w:rsidRPr="00755060">
        <w:rPr>
          <w:rFonts w:eastAsiaTheme="minorHAnsi" w:cs="Arial"/>
          <w:sz w:val="18"/>
          <w:szCs w:val="18"/>
        </w:rPr>
        <w:t>The team offers substantial experience in negotiating and</w:t>
      </w:r>
      <w:r>
        <w:rPr>
          <w:rFonts w:eastAsiaTheme="minorHAnsi" w:cs="Arial"/>
          <w:sz w:val="18"/>
          <w:szCs w:val="18"/>
        </w:rPr>
        <w:t xml:space="preserve"> </w:t>
      </w:r>
      <w:r w:rsidRPr="00755060">
        <w:rPr>
          <w:rFonts w:eastAsiaTheme="minorHAnsi" w:cs="Arial"/>
          <w:sz w:val="18"/>
          <w:szCs w:val="18"/>
        </w:rPr>
        <w:t>drafting agreements and creating relationships that enable</w:t>
      </w:r>
      <w:r>
        <w:rPr>
          <w:rFonts w:eastAsiaTheme="minorHAnsi" w:cs="Arial"/>
          <w:sz w:val="18"/>
          <w:szCs w:val="18"/>
        </w:rPr>
        <w:t xml:space="preserve"> </w:t>
      </w:r>
      <w:r w:rsidRPr="00755060">
        <w:rPr>
          <w:rFonts w:eastAsiaTheme="minorHAnsi" w:cs="Arial"/>
          <w:sz w:val="18"/>
          <w:szCs w:val="18"/>
        </w:rPr>
        <w:t>businesses and public bodies to accomplish their</w:t>
      </w:r>
      <w:r w:rsidR="00B478DC">
        <w:rPr>
          <w:rFonts w:eastAsiaTheme="minorHAnsi" w:cs="Arial"/>
          <w:sz w:val="18"/>
          <w:szCs w:val="18"/>
        </w:rPr>
        <w:t xml:space="preserve"> </w:t>
      </w:r>
      <w:r w:rsidRPr="00755060">
        <w:rPr>
          <w:rFonts w:eastAsiaTheme="minorHAnsi" w:cs="Arial"/>
          <w:sz w:val="18"/>
          <w:szCs w:val="18"/>
        </w:rPr>
        <w:t>commercial objectives. Having vast e-commerce</w:t>
      </w:r>
      <w:r>
        <w:rPr>
          <w:rFonts w:eastAsiaTheme="minorHAnsi" w:cs="Arial"/>
          <w:sz w:val="18"/>
          <w:szCs w:val="18"/>
        </w:rPr>
        <w:t xml:space="preserve"> </w:t>
      </w:r>
      <w:r w:rsidRPr="00755060">
        <w:rPr>
          <w:rFonts w:eastAsiaTheme="minorHAnsi" w:cs="Arial"/>
          <w:sz w:val="18"/>
          <w:szCs w:val="18"/>
        </w:rPr>
        <w:t>experience within the multi-billion-dollar technology</w:t>
      </w:r>
      <w:r>
        <w:rPr>
          <w:rFonts w:eastAsiaTheme="minorHAnsi" w:cs="Arial"/>
          <w:sz w:val="18"/>
          <w:szCs w:val="18"/>
        </w:rPr>
        <w:t xml:space="preserve"> </w:t>
      </w:r>
      <w:r w:rsidRPr="00755060">
        <w:rPr>
          <w:rFonts w:eastAsiaTheme="minorHAnsi" w:cs="Arial"/>
          <w:sz w:val="18"/>
          <w:szCs w:val="18"/>
        </w:rPr>
        <w:t>based environments of AI, cloud, automation, additive</w:t>
      </w:r>
      <w:r>
        <w:rPr>
          <w:rFonts w:eastAsiaTheme="minorHAnsi" w:cs="Arial"/>
          <w:sz w:val="18"/>
          <w:szCs w:val="18"/>
        </w:rPr>
        <w:t xml:space="preserve"> </w:t>
      </w:r>
      <w:r w:rsidRPr="00755060">
        <w:rPr>
          <w:rFonts w:eastAsiaTheme="minorHAnsi" w:cs="Arial"/>
          <w:sz w:val="18"/>
          <w:szCs w:val="18"/>
        </w:rPr>
        <w:t>manufacturing and blockchain, we have worked on some</w:t>
      </w:r>
      <w:r>
        <w:rPr>
          <w:rFonts w:eastAsiaTheme="minorHAnsi" w:cs="Arial"/>
          <w:sz w:val="18"/>
          <w:szCs w:val="18"/>
        </w:rPr>
        <w:t xml:space="preserve"> </w:t>
      </w:r>
      <w:r w:rsidRPr="00755060">
        <w:rPr>
          <w:rFonts w:eastAsiaTheme="minorHAnsi" w:cs="Arial"/>
          <w:sz w:val="18"/>
          <w:szCs w:val="18"/>
        </w:rPr>
        <w:t>of the largest outsourcing deals of the last few years.</w:t>
      </w:r>
    </w:p>
    <w:p w14:paraId="25F6AF5B" w14:textId="77777777" w:rsidR="0055160F" w:rsidRPr="008B413F" w:rsidRDefault="0055160F" w:rsidP="0055160F">
      <w:pPr>
        <w:jc w:val="left"/>
        <w:rPr>
          <w:rFonts w:eastAsiaTheme="minorHAnsi" w:cs="Arial"/>
          <w:sz w:val="18"/>
          <w:szCs w:val="18"/>
          <w:lang w:val="en"/>
        </w:rPr>
      </w:pPr>
    </w:p>
    <w:p w14:paraId="5D4EE9AF" w14:textId="77777777" w:rsidR="00E97272" w:rsidRDefault="00E97272" w:rsidP="00E97272">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3767CBE5" w14:textId="77777777" w:rsidR="00E97272" w:rsidRDefault="00E97272" w:rsidP="00E97272">
      <w:pPr>
        <w:jc w:val="left"/>
        <w:rPr>
          <w:color w:val="5BC5F2"/>
          <w:sz w:val="16"/>
          <w:szCs w:val="16"/>
          <w:lang w:val="en"/>
        </w:rPr>
      </w:pPr>
    </w:p>
    <w:p w14:paraId="120425AD" w14:textId="5920D759" w:rsidR="00E97272" w:rsidRDefault="00B84F52" w:rsidP="00B84F52">
      <w:pPr>
        <w:rPr>
          <w:rFonts w:cs="MuseoSans-300"/>
          <w:sz w:val="18"/>
          <w:szCs w:val="18"/>
          <w:lang w:eastAsia="zh-CN"/>
        </w:rPr>
      </w:pPr>
      <w:r w:rsidRPr="00B84F52">
        <w:rPr>
          <w:rFonts w:cs="MuseoSans-300"/>
          <w:sz w:val="18"/>
          <w:szCs w:val="18"/>
          <w:lang w:eastAsia="zh-CN"/>
        </w:rPr>
        <w:t>Our Commercial practice handles major projects for some of the largest clients in the world. We enable our lawyers to stretch their skills and gain experience few other law firms can offer. Our Commercial practice includes a wide variety of experts, from contracts lawyers to technology, privacy, media, IP, consumer and financial services experts. We shape our advice to the unique circumstances and challenges of each project, and ensure the right people are in the right places to offer insight and certainty – from the day-to-day to the most complex, multijurisdictional matters.</w:t>
      </w:r>
    </w:p>
    <w:p w14:paraId="5BF24613" w14:textId="11A1C5C0" w:rsidR="00B84F52" w:rsidRDefault="00B84F52" w:rsidP="00B84F52">
      <w:pPr>
        <w:rPr>
          <w:rFonts w:cs="MuseoSans-300"/>
          <w:sz w:val="18"/>
          <w:szCs w:val="18"/>
          <w:lang w:eastAsia="zh-CN"/>
        </w:rPr>
      </w:pPr>
    </w:p>
    <w:p w14:paraId="062C0C67" w14:textId="3601EF6F" w:rsidR="00B84F52" w:rsidRDefault="00B84F52" w:rsidP="00B84F52">
      <w:pPr>
        <w:rPr>
          <w:rFonts w:cs="MuseoSans-300"/>
          <w:sz w:val="18"/>
          <w:szCs w:val="18"/>
          <w:lang w:eastAsia="zh-CN"/>
        </w:rPr>
      </w:pPr>
      <w:r w:rsidRPr="00B84F52">
        <w:rPr>
          <w:rFonts w:cs="MuseoSans-300"/>
          <w:sz w:val="18"/>
          <w:szCs w:val="18"/>
          <w:lang w:eastAsia="zh-CN"/>
        </w:rPr>
        <w:t>Our Birmingham team focuses on commercial contracts, rail, consumer, privacy, cyber, technology and intellectual property law. We cover a range of work from day-to-day matters for local and national clients to large outsourcings and multinational projects, working with our colleagues around the globe.</w:t>
      </w:r>
    </w:p>
    <w:p w14:paraId="0FB0EDDC" w14:textId="77777777" w:rsidR="00B84F52" w:rsidRPr="008B413F" w:rsidRDefault="00B84F52" w:rsidP="00E97272">
      <w:pPr>
        <w:jc w:val="left"/>
        <w:rPr>
          <w:color w:val="5BC5F2"/>
          <w:sz w:val="18"/>
          <w:szCs w:val="18"/>
          <w:lang w:val="en"/>
        </w:rPr>
      </w:pPr>
    </w:p>
    <w:p w14:paraId="04CF3F2E" w14:textId="77777777" w:rsidR="00E97272" w:rsidRPr="00442C08" w:rsidRDefault="00E97272" w:rsidP="00E97272">
      <w:pPr>
        <w:jc w:val="left"/>
        <w:rPr>
          <w:color w:val="5BC5F2"/>
          <w:sz w:val="28"/>
          <w:szCs w:val="28"/>
          <w:lang w:val="en"/>
        </w:rPr>
      </w:pPr>
      <w:r>
        <w:rPr>
          <w:color w:val="5BC5F2"/>
          <w:sz w:val="28"/>
          <w:szCs w:val="28"/>
          <w:lang w:val="en"/>
        </w:rPr>
        <w:t xml:space="preserve">The Role </w:t>
      </w:r>
    </w:p>
    <w:p w14:paraId="1DB77AD1" w14:textId="77777777" w:rsidR="00E97272" w:rsidRPr="00A96674" w:rsidRDefault="00E97272" w:rsidP="00E97272">
      <w:pPr>
        <w:jc w:val="left"/>
        <w:rPr>
          <w:sz w:val="18"/>
          <w:szCs w:val="18"/>
          <w:lang w:val="en"/>
        </w:rPr>
      </w:pPr>
    </w:p>
    <w:p w14:paraId="5363D962" w14:textId="58A703B8" w:rsidR="00B84F52" w:rsidRPr="00B84F52" w:rsidRDefault="00B84F52" w:rsidP="00B84F52">
      <w:pPr>
        <w:rPr>
          <w:sz w:val="18"/>
          <w:szCs w:val="18"/>
        </w:rPr>
      </w:pPr>
      <w:r w:rsidRPr="00B84F52">
        <w:rPr>
          <w:sz w:val="18"/>
          <w:szCs w:val="18"/>
        </w:rPr>
        <w:t xml:space="preserve">We are looking for an </w:t>
      </w:r>
      <w:r w:rsidR="00870A1A">
        <w:rPr>
          <w:sz w:val="18"/>
          <w:szCs w:val="18"/>
        </w:rPr>
        <w:t xml:space="preserve">Senior </w:t>
      </w:r>
      <w:r w:rsidR="00593F42">
        <w:rPr>
          <w:sz w:val="18"/>
          <w:szCs w:val="18"/>
        </w:rPr>
        <w:t>A</w:t>
      </w:r>
      <w:r w:rsidRPr="00B84F52">
        <w:rPr>
          <w:sz w:val="18"/>
          <w:szCs w:val="18"/>
        </w:rPr>
        <w:t>ssociate</w:t>
      </w:r>
      <w:r w:rsidR="00593F42">
        <w:rPr>
          <w:sz w:val="18"/>
          <w:szCs w:val="18"/>
        </w:rPr>
        <w:t xml:space="preserve"> </w:t>
      </w:r>
      <w:r w:rsidRPr="00B84F52">
        <w:rPr>
          <w:sz w:val="18"/>
          <w:szCs w:val="18"/>
        </w:rPr>
        <w:t>who can support the varied workload of the Birmingham Commercial team, covering commercial contracts, cyber, technology, consumer and rail work – this is a fantastic opportunity to experience the breadth of the work we do for our clients. The role will involve:</w:t>
      </w:r>
    </w:p>
    <w:p w14:paraId="3897609D" w14:textId="77777777" w:rsidR="00B84F52" w:rsidRPr="00B84F52" w:rsidRDefault="00B84F52" w:rsidP="00B84F52">
      <w:pPr>
        <w:numPr>
          <w:ilvl w:val="0"/>
          <w:numId w:val="14"/>
        </w:numPr>
        <w:rPr>
          <w:sz w:val="18"/>
          <w:szCs w:val="18"/>
        </w:rPr>
      </w:pPr>
      <w:r w:rsidRPr="00B84F52">
        <w:rPr>
          <w:sz w:val="18"/>
          <w:szCs w:val="18"/>
        </w:rPr>
        <w:t>working as part of a team advising on a wide range of matters from high value, long term strategic arrangements to more day-to-day operational agreements and standard form contracts both for general commercial and technology clients, together with consumer and cyber advice</w:t>
      </w:r>
    </w:p>
    <w:p w14:paraId="226242F9" w14:textId="77777777" w:rsidR="00B84F52" w:rsidRPr="00B84F52" w:rsidRDefault="00B84F52" w:rsidP="00B84F52">
      <w:pPr>
        <w:numPr>
          <w:ilvl w:val="0"/>
          <w:numId w:val="14"/>
        </w:numPr>
        <w:rPr>
          <w:sz w:val="18"/>
          <w:szCs w:val="18"/>
        </w:rPr>
      </w:pPr>
      <w:r w:rsidRPr="00B84F52">
        <w:rPr>
          <w:sz w:val="18"/>
          <w:szCs w:val="18"/>
        </w:rPr>
        <w:t>working with a wide range of private and public sector businesses across a wide range of sectors such as TMT, transport, utilities and industrial engineering on a local, national and international level</w:t>
      </w:r>
    </w:p>
    <w:p w14:paraId="2EB01F6D" w14:textId="77777777" w:rsidR="00B84F52" w:rsidRPr="00B84F52" w:rsidRDefault="00B84F52" w:rsidP="00B84F52">
      <w:pPr>
        <w:numPr>
          <w:ilvl w:val="0"/>
          <w:numId w:val="14"/>
        </w:numPr>
        <w:rPr>
          <w:sz w:val="18"/>
          <w:szCs w:val="18"/>
        </w:rPr>
      </w:pPr>
      <w:r w:rsidRPr="00B84F52">
        <w:rPr>
          <w:sz w:val="18"/>
          <w:szCs w:val="18"/>
        </w:rPr>
        <w:t>providing commercial support for transactions undertaken by our corporate and real estate teams</w:t>
      </w:r>
    </w:p>
    <w:p w14:paraId="35B271B0" w14:textId="77777777" w:rsidR="00B84F52" w:rsidRPr="00B84F52" w:rsidRDefault="00B84F52" w:rsidP="00B84F52">
      <w:pPr>
        <w:numPr>
          <w:ilvl w:val="0"/>
          <w:numId w:val="14"/>
        </w:numPr>
        <w:rPr>
          <w:sz w:val="18"/>
          <w:szCs w:val="18"/>
        </w:rPr>
      </w:pPr>
      <w:r w:rsidRPr="00B84F52">
        <w:rPr>
          <w:sz w:val="18"/>
          <w:szCs w:val="18"/>
        </w:rPr>
        <w:t>developing close working relationships with colleagues in different teams and offices throughout the business both nationally and internationally</w:t>
      </w:r>
    </w:p>
    <w:p w14:paraId="304E4FB2" w14:textId="5AE30DA8" w:rsidR="00864C92" w:rsidRPr="00593F42" w:rsidRDefault="00B84F52" w:rsidP="00593F42">
      <w:pPr>
        <w:numPr>
          <w:ilvl w:val="0"/>
          <w:numId w:val="14"/>
        </w:numPr>
        <w:rPr>
          <w:sz w:val="18"/>
          <w:szCs w:val="18"/>
        </w:rPr>
      </w:pPr>
      <w:r w:rsidRPr="00B84F52">
        <w:rPr>
          <w:sz w:val="18"/>
          <w:szCs w:val="18"/>
        </w:rPr>
        <w:t>participating in and contributing to structured business development activity, including assisting to write client briefings/articles.</w:t>
      </w:r>
    </w:p>
    <w:p w14:paraId="5711BAE8" w14:textId="5E3C3D02" w:rsidR="002F718F" w:rsidRDefault="002F718F" w:rsidP="00E97272">
      <w:pPr>
        <w:jc w:val="left"/>
        <w:rPr>
          <w:sz w:val="18"/>
          <w:szCs w:val="18"/>
          <w:lang w:val="en"/>
        </w:rPr>
      </w:pPr>
    </w:p>
    <w:p w14:paraId="5AA522D4" w14:textId="77777777" w:rsidR="002F718F" w:rsidRDefault="002F718F" w:rsidP="002F718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0C360DB0" w14:textId="77777777" w:rsidR="002F718F" w:rsidRDefault="002F718F" w:rsidP="002F718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82A991E" w14:textId="77777777" w:rsidR="00864C92" w:rsidRPr="00864C92" w:rsidRDefault="00864C92" w:rsidP="00864C92">
      <w:pPr>
        <w:rPr>
          <w:sz w:val="18"/>
          <w:szCs w:val="18"/>
        </w:rPr>
      </w:pPr>
      <w:r w:rsidRPr="00864C92">
        <w:rPr>
          <w:sz w:val="18"/>
          <w:szCs w:val="18"/>
        </w:rPr>
        <w:t>As an integral part of our Commercial team you will run and/or provide support on a wide variety of matters, being supported in your development as you take on and experience new tasks and activities. You will possess strong academic qualifications and, with our support, you will:</w:t>
      </w:r>
    </w:p>
    <w:p w14:paraId="6540D6F5" w14:textId="77777777" w:rsidR="00864C92" w:rsidRPr="00864C92" w:rsidRDefault="00864C92" w:rsidP="00864C92">
      <w:pPr>
        <w:pStyle w:val="ListParagraph"/>
        <w:numPr>
          <w:ilvl w:val="0"/>
          <w:numId w:val="16"/>
        </w:numPr>
        <w:rPr>
          <w:sz w:val="18"/>
          <w:szCs w:val="18"/>
        </w:rPr>
      </w:pPr>
      <w:r w:rsidRPr="00864C92">
        <w:rPr>
          <w:sz w:val="18"/>
          <w:szCs w:val="18"/>
        </w:rPr>
        <w:t>possess good technical and drafting skills and a high attention to detail</w:t>
      </w:r>
    </w:p>
    <w:p w14:paraId="038364A7" w14:textId="77777777" w:rsidR="00864C92" w:rsidRPr="00864C92" w:rsidRDefault="00864C92" w:rsidP="00864C92">
      <w:pPr>
        <w:pStyle w:val="ListParagraph"/>
        <w:numPr>
          <w:ilvl w:val="0"/>
          <w:numId w:val="16"/>
        </w:numPr>
        <w:rPr>
          <w:sz w:val="18"/>
          <w:szCs w:val="18"/>
        </w:rPr>
      </w:pPr>
      <w:r w:rsidRPr="00864C92">
        <w:rPr>
          <w:sz w:val="18"/>
          <w:szCs w:val="18"/>
        </w:rPr>
        <w:lastRenderedPageBreak/>
        <w:t>have strong research skills and be familiar with the use of precedents and external resources</w:t>
      </w:r>
    </w:p>
    <w:p w14:paraId="62B90081" w14:textId="77777777" w:rsidR="00864C92" w:rsidRPr="00864C92" w:rsidRDefault="00864C92" w:rsidP="00864C92">
      <w:pPr>
        <w:pStyle w:val="ListParagraph"/>
        <w:numPr>
          <w:ilvl w:val="0"/>
          <w:numId w:val="16"/>
        </w:numPr>
        <w:rPr>
          <w:sz w:val="18"/>
          <w:szCs w:val="18"/>
        </w:rPr>
      </w:pPr>
      <w:r w:rsidRPr="00864C92">
        <w:rPr>
          <w:sz w:val="18"/>
          <w:szCs w:val="18"/>
        </w:rPr>
        <w:t>be able to demonstrate commercial acumen and be interested in our clients’ businesses and their objectives</w:t>
      </w:r>
    </w:p>
    <w:p w14:paraId="6E554AA6" w14:textId="77777777" w:rsidR="00864C92" w:rsidRPr="00864C92" w:rsidRDefault="00864C92" w:rsidP="00864C92">
      <w:pPr>
        <w:pStyle w:val="ListParagraph"/>
        <w:numPr>
          <w:ilvl w:val="0"/>
          <w:numId w:val="16"/>
        </w:numPr>
        <w:rPr>
          <w:sz w:val="18"/>
          <w:szCs w:val="18"/>
        </w:rPr>
      </w:pPr>
      <w:r w:rsidRPr="00864C92">
        <w:rPr>
          <w:sz w:val="18"/>
          <w:szCs w:val="18"/>
        </w:rPr>
        <w:t>have good organisational skills and be capable of juggling a busy workload</w:t>
      </w:r>
    </w:p>
    <w:p w14:paraId="591DB0D3" w14:textId="77777777" w:rsidR="00864C92" w:rsidRPr="00864C92" w:rsidRDefault="00864C92" w:rsidP="00864C92">
      <w:pPr>
        <w:pStyle w:val="ListParagraph"/>
        <w:numPr>
          <w:ilvl w:val="0"/>
          <w:numId w:val="16"/>
        </w:numPr>
        <w:rPr>
          <w:sz w:val="18"/>
          <w:szCs w:val="18"/>
        </w:rPr>
      </w:pPr>
      <w:r w:rsidRPr="00864C92">
        <w:rPr>
          <w:sz w:val="18"/>
          <w:szCs w:val="18"/>
        </w:rPr>
        <w:t>be keen to learn new areas of law and to continually develop your knowledge, understanding and skills</w:t>
      </w:r>
    </w:p>
    <w:p w14:paraId="6315657E" w14:textId="77777777" w:rsidR="00864C92" w:rsidRPr="00864C92" w:rsidRDefault="00864C92" w:rsidP="00864C92">
      <w:pPr>
        <w:pStyle w:val="ListParagraph"/>
        <w:numPr>
          <w:ilvl w:val="0"/>
          <w:numId w:val="16"/>
        </w:numPr>
        <w:rPr>
          <w:sz w:val="18"/>
          <w:szCs w:val="18"/>
        </w:rPr>
      </w:pPr>
      <w:r w:rsidRPr="00864C92">
        <w:rPr>
          <w:sz w:val="18"/>
          <w:szCs w:val="18"/>
        </w:rPr>
        <w:t>proactively seek supervision and feedback and take an active lead in your learning and development</w:t>
      </w:r>
    </w:p>
    <w:p w14:paraId="46E3809E" w14:textId="77777777" w:rsidR="00864C92" w:rsidRPr="00864C92" w:rsidRDefault="00864C92" w:rsidP="00864C92">
      <w:pPr>
        <w:pStyle w:val="ListParagraph"/>
        <w:numPr>
          <w:ilvl w:val="0"/>
          <w:numId w:val="16"/>
        </w:numPr>
        <w:rPr>
          <w:sz w:val="18"/>
          <w:szCs w:val="18"/>
        </w:rPr>
      </w:pPr>
      <w:r w:rsidRPr="00864C92">
        <w:rPr>
          <w:sz w:val="18"/>
          <w:szCs w:val="18"/>
        </w:rPr>
        <w:t>provide a first rate client service both internally and externally</w:t>
      </w:r>
    </w:p>
    <w:p w14:paraId="067EE298" w14:textId="7E042AE0" w:rsidR="00864C92" w:rsidRPr="00864C92" w:rsidRDefault="00864C92" w:rsidP="00864C92">
      <w:pPr>
        <w:pStyle w:val="ListParagraph"/>
        <w:numPr>
          <w:ilvl w:val="0"/>
          <w:numId w:val="16"/>
        </w:numPr>
        <w:rPr>
          <w:sz w:val="18"/>
          <w:szCs w:val="18"/>
        </w:rPr>
      </w:pPr>
      <w:r w:rsidRPr="00864C92">
        <w:rPr>
          <w:sz w:val="18"/>
          <w:szCs w:val="18"/>
        </w:rPr>
        <w:t>expect to get involved in marketing activities and should be able to demonstrate enthusiasm and aptitude for that aspect of the role, which we can help you develop.</w:t>
      </w:r>
    </w:p>
    <w:p w14:paraId="10B7D748" w14:textId="00EDC233" w:rsidR="002F718F" w:rsidRDefault="002F718F" w:rsidP="002F718F">
      <w:pPr>
        <w:pStyle w:val="paragraph"/>
        <w:spacing w:before="0" w:beforeAutospacing="0" w:after="0" w:afterAutospacing="0"/>
        <w:textAlignment w:val="baseline"/>
        <w:rPr>
          <w:rFonts w:ascii="Segoe UI" w:hAnsi="Segoe UI" w:cs="Segoe UI"/>
          <w:sz w:val="18"/>
          <w:szCs w:val="18"/>
        </w:rPr>
      </w:pPr>
    </w:p>
    <w:p w14:paraId="4FABFE0F" w14:textId="77777777" w:rsidR="00593F42" w:rsidRDefault="00864C92" w:rsidP="00864C92">
      <w:pPr>
        <w:rPr>
          <w:sz w:val="18"/>
          <w:szCs w:val="18"/>
        </w:rPr>
      </w:pPr>
      <w:r w:rsidRPr="00864C92">
        <w:rPr>
          <w:sz w:val="18"/>
          <w:szCs w:val="18"/>
        </w:rPr>
        <w:t>You will have</w:t>
      </w:r>
      <w:r>
        <w:rPr>
          <w:sz w:val="18"/>
          <w:szCs w:val="18"/>
        </w:rPr>
        <w:t xml:space="preserve"> a strong academic background and experience of similar commercial transactions from your training in private practice. You should be a team player, client focused and a good communicator with a strong practical approach to your workload. You should be comfortable with the idea of communicating regularly with clients and participating in client facing activities. A commitment to delivering a high quality service is essential, as is the ability to juggle the demands of a heavy workload. </w:t>
      </w:r>
    </w:p>
    <w:p w14:paraId="3830A7AD" w14:textId="77777777" w:rsidR="00593F42" w:rsidRDefault="00593F42" w:rsidP="00864C92">
      <w:pPr>
        <w:rPr>
          <w:sz w:val="18"/>
          <w:szCs w:val="18"/>
        </w:rPr>
      </w:pPr>
    </w:p>
    <w:p w14:paraId="3C3FC484" w14:textId="1411DD15" w:rsidR="00864C92" w:rsidRPr="00593F42" w:rsidRDefault="00864C92" w:rsidP="00864C92">
      <w:pPr>
        <w:rPr>
          <w:sz w:val="18"/>
          <w:szCs w:val="18"/>
        </w:rPr>
      </w:pPr>
      <w:r>
        <w:rPr>
          <w:sz w:val="18"/>
          <w:szCs w:val="18"/>
        </w:rPr>
        <w:t xml:space="preserve">This role would typically suit someone with around </w:t>
      </w:r>
      <w:r w:rsidR="00870A1A">
        <w:rPr>
          <w:sz w:val="18"/>
          <w:szCs w:val="18"/>
        </w:rPr>
        <w:t>5+</w:t>
      </w:r>
      <w:r>
        <w:rPr>
          <w:sz w:val="18"/>
          <w:szCs w:val="18"/>
        </w:rPr>
        <w:t xml:space="preserve"> PQE</w:t>
      </w:r>
      <w:r w:rsidRPr="00593F42">
        <w:rPr>
          <w:sz w:val="18"/>
          <w:szCs w:val="18"/>
        </w:rPr>
        <w:t xml:space="preserve">. </w:t>
      </w:r>
      <w:bookmarkStart w:id="0" w:name="_Hlk99636929"/>
      <w:r w:rsidRPr="00593F42">
        <w:rPr>
          <w:sz w:val="18"/>
          <w:szCs w:val="18"/>
        </w:rPr>
        <w:t>A band of PQE as advertised on a role does not preclude applications from those candidates that may have more or less PQE. Our intention is only to indicate a guideline as to how long we would expect a qualified lawyer to have practised so as to have gained the necessary skills for the role as described.</w:t>
      </w:r>
      <w:bookmarkEnd w:id="0"/>
    </w:p>
    <w:p w14:paraId="467D8853" w14:textId="58E3B30A" w:rsidR="00E97272" w:rsidRDefault="00E97272" w:rsidP="00E97272">
      <w:pPr>
        <w:jc w:val="left"/>
        <w:rPr>
          <w:sz w:val="16"/>
          <w:szCs w:val="16"/>
          <w:lang w:val="en"/>
        </w:rPr>
      </w:pPr>
    </w:p>
    <w:p w14:paraId="163F8B83" w14:textId="77777777" w:rsidR="00E97272" w:rsidRPr="00AB403E" w:rsidRDefault="00E97272" w:rsidP="00E97272">
      <w:pPr>
        <w:jc w:val="left"/>
        <w:rPr>
          <w:color w:val="5BC5F2"/>
          <w:sz w:val="28"/>
          <w:szCs w:val="28"/>
        </w:rPr>
      </w:pPr>
      <w:r w:rsidRPr="00AB403E">
        <w:rPr>
          <w:color w:val="5BC5F2"/>
          <w:sz w:val="28"/>
          <w:szCs w:val="28"/>
        </w:rPr>
        <w:t>Diversity and Inclusion</w:t>
      </w:r>
    </w:p>
    <w:p w14:paraId="1ED7E11B" w14:textId="77777777" w:rsidR="00E97272" w:rsidRPr="008B413F" w:rsidRDefault="00E97272" w:rsidP="00E97272">
      <w:pPr>
        <w:rPr>
          <w:sz w:val="18"/>
          <w:szCs w:val="18"/>
        </w:rPr>
      </w:pPr>
    </w:p>
    <w:p w14:paraId="5AE38B58" w14:textId="77777777" w:rsidR="00E97272" w:rsidRPr="000919E7" w:rsidRDefault="00E97272" w:rsidP="00E9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423D5A6C" w14:textId="77777777" w:rsidR="00E97272" w:rsidRPr="000919E7" w:rsidRDefault="00E97272" w:rsidP="00E97272">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3BEC" w14:textId="77777777" w:rsidR="00345871" w:rsidRDefault="00345871" w:rsidP="00730EF5">
      <w:r>
        <w:separator/>
      </w:r>
    </w:p>
  </w:endnote>
  <w:endnote w:type="continuationSeparator" w:id="0">
    <w:p w14:paraId="5F0E8FAE" w14:textId="77777777" w:rsidR="00345871" w:rsidRDefault="00345871"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1AF5" w14:textId="77777777" w:rsidR="00345871" w:rsidRDefault="00345871" w:rsidP="00730EF5">
      <w:r>
        <w:separator/>
      </w:r>
    </w:p>
  </w:footnote>
  <w:footnote w:type="continuationSeparator" w:id="0">
    <w:p w14:paraId="0FBEF03D" w14:textId="77777777" w:rsidR="00345871" w:rsidRDefault="00345871"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9453BC"/>
    <w:multiLevelType w:val="hybridMultilevel"/>
    <w:tmpl w:val="413E3C1A"/>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1" w15:restartNumberingAfterBreak="0">
    <w:nsid w:val="6256363E"/>
    <w:multiLevelType w:val="hybridMultilevel"/>
    <w:tmpl w:val="7338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9"/>
  </w:num>
  <w:num w:numId="3">
    <w:abstractNumId w:val="14"/>
  </w:num>
  <w:num w:numId="4">
    <w:abstractNumId w:val="13"/>
  </w:num>
  <w:num w:numId="5">
    <w:abstractNumId w:val="12"/>
  </w:num>
  <w:num w:numId="6">
    <w:abstractNumId w:val="2"/>
  </w:num>
  <w:num w:numId="7">
    <w:abstractNumId w:val="3"/>
  </w:num>
  <w:num w:numId="8">
    <w:abstractNumId w:val="7"/>
  </w:num>
  <w:num w:numId="9">
    <w:abstractNumId w:val="0"/>
  </w:num>
  <w:num w:numId="10">
    <w:abstractNumId w:val="8"/>
  </w:num>
  <w:num w:numId="11">
    <w:abstractNumId w:val="1"/>
  </w:num>
  <w:num w:numId="12">
    <w:abstractNumId w:val="6"/>
  </w:num>
  <w:num w:numId="13">
    <w:abstractNumId w:val="5"/>
  </w:num>
  <w:num w:numId="14">
    <w:abstractNumId w:val="10"/>
  </w:num>
  <w:num w:numId="15">
    <w:abstractNumId w:val="10"/>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372F"/>
    <w:rsid w:val="000919E7"/>
    <w:rsid w:val="00095857"/>
    <w:rsid w:val="000A469B"/>
    <w:rsid w:val="000F7BFE"/>
    <w:rsid w:val="001648A9"/>
    <w:rsid w:val="001A4A17"/>
    <w:rsid w:val="001E0ABD"/>
    <w:rsid w:val="001E1069"/>
    <w:rsid w:val="001E551D"/>
    <w:rsid w:val="002171E3"/>
    <w:rsid w:val="0022103D"/>
    <w:rsid w:val="00232A61"/>
    <w:rsid w:val="0025257D"/>
    <w:rsid w:val="002D58E0"/>
    <w:rsid w:val="002F718F"/>
    <w:rsid w:val="00305778"/>
    <w:rsid w:val="00345871"/>
    <w:rsid w:val="00361318"/>
    <w:rsid w:val="0038213C"/>
    <w:rsid w:val="00437FD9"/>
    <w:rsid w:val="00442C08"/>
    <w:rsid w:val="004578E7"/>
    <w:rsid w:val="00487746"/>
    <w:rsid w:val="004D7C14"/>
    <w:rsid w:val="004F4A2E"/>
    <w:rsid w:val="004F6E7B"/>
    <w:rsid w:val="00514FF6"/>
    <w:rsid w:val="005349DC"/>
    <w:rsid w:val="0055160F"/>
    <w:rsid w:val="00563846"/>
    <w:rsid w:val="00593F42"/>
    <w:rsid w:val="00595A4B"/>
    <w:rsid w:val="005D5AA6"/>
    <w:rsid w:val="005F2178"/>
    <w:rsid w:val="0066350F"/>
    <w:rsid w:val="0069099E"/>
    <w:rsid w:val="006D6242"/>
    <w:rsid w:val="006F7DEA"/>
    <w:rsid w:val="00730EF5"/>
    <w:rsid w:val="00733C5B"/>
    <w:rsid w:val="00741251"/>
    <w:rsid w:val="00773DE8"/>
    <w:rsid w:val="00785468"/>
    <w:rsid w:val="007B4017"/>
    <w:rsid w:val="00864C92"/>
    <w:rsid w:val="00870A1A"/>
    <w:rsid w:val="008B17C1"/>
    <w:rsid w:val="008B413F"/>
    <w:rsid w:val="0092211F"/>
    <w:rsid w:val="009A4475"/>
    <w:rsid w:val="009D6F75"/>
    <w:rsid w:val="00A1537C"/>
    <w:rsid w:val="00A371A8"/>
    <w:rsid w:val="00A560B0"/>
    <w:rsid w:val="00A74DC1"/>
    <w:rsid w:val="00A76251"/>
    <w:rsid w:val="00A96674"/>
    <w:rsid w:val="00AB403E"/>
    <w:rsid w:val="00AD1D01"/>
    <w:rsid w:val="00AD3222"/>
    <w:rsid w:val="00B14555"/>
    <w:rsid w:val="00B478DC"/>
    <w:rsid w:val="00B53AA7"/>
    <w:rsid w:val="00B766FA"/>
    <w:rsid w:val="00B84F52"/>
    <w:rsid w:val="00BA7C43"/>
    <w:rsid w:val="00BC2F41"/>
    <w:rsid w:val="00BC3AF4"/>
    <w:rsid w:val="00C22917"/>
    <w:rsid w:val="00C4391A"/>
    <w:rsid w:val="00C74397"/>
    <w:rsid w:val="00CA13E5"/>
    <w:rsid w:val="00CD7C03"/>
    <w:rsid w:val="00CF0237"/>
    <w:rsid w:val="00CF2786"/>
    <w:rsid w:val="00D079FE"/>
    <w:rsid w:val="00D37966"/>
    <w:rsid w:val="00D44B31"/>
    <w:rsid w:val="00D6014C"/>
    <w:rsid w:val="00D61BD6"/>
    <w:rsid w:val="00D62BB9"/>
    <w:rsid w:val="00DC2D04"/>
    <w:rsid w:val="00E83AFC"/>
    <w:rsid w:val="00E97272"/>
    <w:rsid w:val="00EA4D1F"/>
    <w:rsid w:val="00EB41A5"/>
    <w:rsid w:val="00F06AF5"/>
    <w:rsid w:val="00F47BFE"/>
    <w:rsid w:val="00F506D5"/>
    <w:rsid w:val="00F71B76"/>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2F718F"/>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2F718F"/>
  </w:style>
  <w:style w:type="character" w:customStyle="1" w:styleId="eop">
    <w:name w:val="eop"/>
    <w:basedOn w:val="DefaultParagraphFont"/>
    <w:rsid w:val="002F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17264">
      <w:bodyDiv w:val="1"/>
      <w:marLeft w:val="0"/>
      <w:marRight w:val="0"/>
      <w:marTop w:val="0"/>
      <w:marBottom w:val="0"/>
      <w:divBdr>
        <w:top w:val="none" w:sz="0" w:space="0" w:color="auto"/>
        <w:left w:val="none" w:sz="0" w:space="0" w:color="auto"/>
        <w:bottom w:val="none" w:sz="0" w:space="0" w:color="auto"/>
        <w:right w:val="none" w:sz="0" w:space="0" w:color="auto"/>
      </w:divBdr>
    </w:div>
    <w:div w:id="1758598757">
      <w:bodyDiv w:val="1"/>
      <w:marLeft w:val="0"/>
      <w:marRight w:val="0"/>
      <w:marTop w:val="0"/>
      <w:marBottom w:val="0"/>
      <w:divBdr>
        <w:top w:val="none" w:sz="0" w:space="0" w:color="auto"/>
        <w:left w:val="none" w:sz="0" w:space="0" w:color="auto"/>
        <w:bottom w:val="none" w:sz="0" w:space="0" w:color="auto"/>
        <w:right w:val="none" w:sz="0" w:space="0" w:color="auto"/>
      </w:divBdr>
      <w:divsChild>
        <w:div w:id="752360642">
          <w:marLeft w:val="0"/>
          <w:marRight w:val="0"/>
          <w:marTop w:val="0"/>
          <w:marBottom w:val="0"/>
          <w:divBdr>
            <w:top w:val="none" w:sz="0" w:space="0" w:color="auto"/>
            <w:left w:val="none" w:sz="0" w:space="0" w:color="auto"/>
            <w:bottom w:val="none" w:sz="0" w:space="0" w:color="auto"/>
            <w:right w:val="none" w:sz="0" w:space="0" w:color="auto"/>
          </w:divBdr>
        </w:div>
        <w:div w:id="1420760407">
          <w:marLeft w:val="0"/>
          <w:marRight w:val="0"/>
          <w:marTop w:val="0"/>
          <w:marBottom w:val="0"/>
          <w:divBdr>
            <w:top w:val="none" w:sz="0" w:space="0" w:color="auto"/>
            <w:left w:val="none" w:sz="0" w:space="0" w:color="auto"/>
            <w:bottom w:val="none" w:sz="0" w:space="0" w:color="auto"/>
            <w:right w:val="none" w:sz="0" w:space="0" w:color="auto"/>
          </w:divBdr>
        </w:div>
        <w:div w:id="92111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5520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3</cp:revision>
  <cp:lastPrinted>2002-05-29T13:42:00Z</cp:lastPrinted>
  <dcterms:created xsi:type="dcterms:W3CDTF">2022-03-31T16:08:00Z</dcterms:created>
  <dcterms:modified xsi:type="dcterms:W3CDTF">2022-04-14T17:50:00Z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