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FDFF" w14:textId="556CDED3" w:rsidR="006F2C84" w:rsidRDefault="00E75BBD" w:rsidP="006F2C84">
      <w:r>
        <w:rPr>
          <w:noProof/>
        </w:rPr>
        <w:drawing>
          <wp:inline distT="0" distB="0" distL="0" distR="0" wp14:anchorId="67054251" wp14:editId="2B3A397A">
            <wp:extent cx="3352800" cy="938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8418" cy="950853"/>
                    </a:xfrm>
                    <a:prstGeom prst="rect">
                      <a:avLst/>
                    </a:prstGeom>
                    <a:noFill/>
                    <a:ln>
                      <a:noFill/>
                    </a:ln>
                  </pic:spPr>
                </pic:pic>
              </a:graphicData>
            </a:graphic>
          </wp:inline>
        </w:drawing>
      </w:r>
    </w:p>
    <w:p w14:paraId="4CAD3365" w14:textId="2B99955D" w:rsidR="00E75BBD" w:rsidRDefault="00E75BBD" w:rsidP="006F2C84"/>
    <w:p w14:paraId="3E03EB4D" w14:textId="732ADD2D" w:rsidR="00E75BBD" w:rsidRDefault="00FE540F" w:rsidP="00E75BBD">
      <w:pPr>
        <w:pStyle w:val="Heading20"/>
      </w:pPr>
      <w:r>
        <w:t>Talent Engagement Executive</w:t>
      </w:r>
    </w:p>
    <w:p w14:paraId="3E60E115" w14:textId="2223DDC7" w:rsidR="00E75BBD" w:rsidRDefault="00E75BBD" w:rsidP="006F2C84">
      <w:r w:rsidRPr="00E75BBD">
        <w:rPr>
          <w:b/>
          <w:bCs/>
        </w:rPr>
        <w:t>Practice group/Global Operations team:</w:t>
      </w:r>
      <w:r>
        <w:t xml:space="preserve"> Konexo </w:t>
      </w:r>
      <w:r w:rsidR="00FE540F">
        <w:t xml:space="preserve">Legal Resourcing </w:t>
      </w:r>
    </w:p>
    <w:p w14:paraId="63F4BFA4" w14:textId="03D02CFE" w:rsidR="00E75BBD" w:rsidRDefault="00E75BBD" w:rsidP="006F2C84">
      <w:r>
        <w:rPr>
          <w:b/>
          <w:bCs/>
        </w:rPr>
        <w:t>Type of Vacancy:</w:t>
      </w:r>
      <w:r>
        <w:t xml:space="preserve"> Permanent</w:t>
      </w:r>
    </w:p>
    <w:p w14:paraId="645AAD77" w14:textId="062FF578" w:rsidR="00E75BBD" w:rsidRDefault="00E75BBD" w:rsidP="006F2C84">
      <w:r>
        <w:rPr>
          <w:b/>
          <w:bCs/>
        </w:rPr>
        <w:t>Full time/Part time:</w:t>
      </w:r>
      <w:r>
        <w:t xml:space="preserve"> Full-Time</w:t>
      </w:r>
    </w:p>
    <w:p w14:paraId="78E8B490" w14:textId="72DA278E" w:rsidR="00E75BBD" w:rsidRDefault="00E75BBD" w:rsidP="006F2C84">
      <w:r>
        <w:rPr>
          <w:b/>
          <w:bCs/>
        </w:rPr>
        <w:t xml:space="preserve">Location: </w:t>
      </w:r>
      <w:r w:rsidR="006436E6">
        <w:t>L</w:t>
      </w:r>
      <w:r w:rsidR="00FE540F">
        <w:t>ondon</w:t>
      </w:r>
    </w:p>
    <w:p w14:paraId="2D1BFE9C" w14:textId="4B4EBCC6" w:rsidR="00E75BBD" w:rsidRDefault="00E75BBD" w:rsidP="00E75BBD">
      <w:pPr>
        <w:pStyle w:val="Heading30"/>
      </w:pPr>
      <w:r>
        <w:t>About Konexo</w:t>
      </w:r>
    </w:p>
    <w:p w14:paraId="035AD4BE" w14:textId="7226B388" w:rsidR="00FE540F" w:rsidRPr="00FE540F" w:rsidRDefault="00FE540F" w:rsidP="00FE540F">
      <w:pPr>
        <w:pStyle w:val="Heading30"/>
        <w:rPr>
          <w:b w:val="0"/>
          <w:color w:val="auto"/>
          <w:sz w:val="24"/>
          <w:szCs w:val="18"/>
        </w:rPr>
      </w:pPr>
      <w:r w:rsidRPr="00FE540F">
        <w:rPr>
          <w:b w:val="0"/>
          <w:color w:val="auto"/>
          <w:sz w:val="24"/>
          <w:szCs w:val="18"/>
        </w:rPr>
        <w:t xml:space="preserve">Konexo (https://www.konexoglobal.com/) is a global alternative legal and compliance services provider, developed by Eversheds Sutherland.  It has a legal resourcing offering, created to meet client demand for high quality, interim legal, company secretarial, HR and compliance professionals. We provide peace of mind with exceptional legal talent and the support of one of the largest and most innovative law firms in the world. </w:t>
      </w:r>
    </w:p>
    <w:p w14:paraId="28F208E8" w14:textId="77777777" w:rsidR="00FE540F" w:rsidRDefault="00FE540F" w:rsidP="00FE540F">
      <w:pPr>
        <w:pStyle w:val="Heading30"/>
        <w:rPr>
          <w:b w:val="0"/>
          <w:color w:val="auto"/>
          <w:sz w:val="24"/>
          <w:szCs w:val="18"/>
        </w:rPr>
      </w:pPr>
      <w:r w:rsidRPr="00FE540F">
        <w:rPr>
          <w:b w:val="0"/>
          <w:color w:val="auto"/>
          <w:sz w:val="24"/>
          <w:szCs w:val="18"/>
        </w:rPr>
        <w:t>Konexo legal resourcing continues to grow both in the UK and internationally.  We provide lawyers, paralegals, project managers and legal compliance consultants to some of the world’s largest companies.  Our consultants operate onsite at our client’s offices, remotely and also support Eversheds Sutherland teams both onsite and virtually. They can be full time, part time, and even provide ad hoc support for a number of hours per week</w:t>
      </w:r>
    </w:p>
    <w:p w14:paraId="3E7AB6ED" w14:textId="3B981D27" w:rsidR="00E75BBD" w:rsidRDefault="00E75BBD" w:rsidP="006436E6">
      <w:pPr>
        <w:pStyle w:val="Heading30"/>
        <w:rPr>
          <w:b w:val="0"/>
          <w:bCs/>
        </w:rPr>
      </w:pPr>
      <w:r>
        <w:t>The Role</w:t>
      </w:r>
    </w:p>
    <w:p w14:paraId="4DFE166E" w14:textId="02E52B5F" w:rsidR="00FE540F" w:rsidRDefault="00FE540F" w:rsidP="00FE540F">
      <w:pPr>
        <w:pStyle w:val="Bullet1"/>
        <w:numPr>
          <w:ilvl w:val="0"/>
          <w:numId w:val="0"/>
        </w:numPr>
      </w:pPr>
      <w:r>
        <w:t>To meet significant growth, we are looking for a Konexo Talent Engagement Executive to</w:t>
      </w:r>
      <w:r>
        <w:t xml:space="preserve"> </w:t>
      </w:r>
      <w:r>
        <w:t>provide support to the existing Konexo Legal Resourcing team, ensuring our legal talent pipeline is strong to meet client demand.</w:t>
      </w:r>
    </w:p>
    <w:p w14:paraId="31CFFB95" w14:textId="51310CE2" w:rsidR="006436E6" w:rsidRDefault="00FE540F" w:rsidP="00FE540F">
      <w:pPr>
        <w:pStyle w:val="Bullet1"/>
        <w:numPr>
          <w:ilvl w:val="0"/>
          <w:numId w:val="0"/>
        </w:numPr>
      </w:pPr>
      <w:r>
        <w:t>The position is a varied role and would suit someone with existing resourcing experience, however if you don’t have the experience, we are interested in individuals that are ambitious, competitive and looking to start a career within the recruitment/legal industry</w:t>
      </w:r>
      <w:r>
        <w:t>.</w:t>
      </w:r>
    </w:p>
    <w:p w14:paraId="61C82326" w14:textId="1F5B7E27" w:rsidR="00FE540F" w:rsidRPr="00FE540F" w:rsidRDefault="00FE540F" w:rsidP="00FE540F">
      <w:pPr>
        <w:pStyle w:val="Heading30"/>
        <w:rPr>
          <w:b w:val="0"/>
          <w:bCs/>
        </w:rPr>
      </w:pPr>
      <w:r>
        <w:t>Key Responsibilities</w:t>
      </w:r>
    </w:p>
    <w:p w14:paraId="78C364A7" w14:textId="50D70A7D" w:rsidR="00FE540F" w:rsidRPr="00FE540F" w:rsidRDefault="00FE540F" w:rsidP="00FE540F">
      <w:pPr>
        <w:pStyle w:val="Bullet1"/>
        <w:rPr>
          <w:lang w:val="en"/>
        </w:rPr>
      </w:pPr>
      <w:r>
        <w:rPr>
          <w:lang w:val="en"/>
        </w:rPr>
        <w:t>Support</w:t>
      </w:r>
      <w:r w:rsidRPr="00864B27">
        <w:rPr>
          <w:lang w:val="en"/>
        </w:rPr>
        <w:t xml:space="preserve"> the </w:t>
      </w:r>
      <w:r>
        <w:rPr>
          <w:lang w:val="en"/>
        </w:rPr>
        <w:t>Talent Engagement</w:t>
      </w:r>
      <w:r w:rsidRPr="00864B27">
        <w:rPr>
          <w:lang w:val="en"/>
        </w:rPr>
        <w:t xml:space="preserve"> Consultant to assist with the building and execution of recruitment campaigns </w:t>
      </w:r>
      <w:r>
        <w:rPr>
          <w:lang w:val="en"/>
        </w:rPr>
        <w:t>to source the best legal professional talent in the UK.</w:t>
      </w:r>
    </w:p>
    <w:p w14:paraId="4B1D0EF6" w14:textId="0DA7EA2E" w:rsidR="00FE540F" w:rsidRPr="00FE540F" w:rsidRDefault="00FE540F" w:rsidP="00FE540F">
      <w:pPr>
        <w:pStyle w:val="Bullet1"/>
        <w:rPr>
          <w:lang w:val="en"/>
        </w:rPr>
      </w:pPr>
      <w:proofErr w:type="spellStart"/>
      <w:r w:rsidRPr="00864B27">
        <w:rPr>
          <w:lang w:val="en"/>
        </w:rPr>
        <w:t>Utilising</w:t>
      </w:r>
      <w:proofErr w:type="spellEnd"/>
      <w:r w:rsidRPr="00864B27">
        <w:rPr>
          <w:lang w:val="en"/>
        </w:rPr>
        <w:t xml:space="preserve"> technology such as </w:t>
      </w:r>
      <w:proofErr w:type="spellStart"/>
      <w:r w:rsidRPr="00864B27">
        <w:rPr>
          <w:lang w:val="en"/>
        </w:rPr>
        <w:t>Linkedin</w:t>
      </w:r>
      <w:proofErr w:type="spellEnd"/>
      <w:r w:rsidRPr="00864B27">
        <w:rPr>
          <w:lang w:val="en"/>
        </w:rPr>
        <w:t xml:space="preserve"> Recruiter, </w:t>
      </w:r>
      <w:r>
        <w:rPr>
          <w:lang w:val="en"/>
        </w:rPr>
        <w:t>our referral network and social media channels to</w:t>
      </w:r>
      <w:r w:rsidRPr="00864B27">
        <w:rPr>
          <w:lang w:val="en"/>
        </w:rPr>
        <w:t xml:space="preserve"> manage candidate </w:t>
      </w:r>
      <w:r>
        <w:rPr>
          <w:lang w:val="en"/>
        </w:rPr>
        <w:t>sourcing and relationships.</w:t>
      </w:r>
    </w:p>
    <w:p w14:paraId="3F1A9D68" w14:textId="645A60DE" w:rsidR="00FE540F" w:rsidRPr="00FE540F" w:rsidRDefault="00FE540F" w:rsidP="00FE540F">
      <w:pPr>
        <w:pStyle w:val="Bullet1"/>
        <w:rPr>
          <w:lang w:val="en"/>
        </w:rPr>
      </w:pPr>
      <w:r w:rsidRPr="00864B27">
        <w:rPr>
          <w:lang w:val="en"/>
        </w:rPr>
        <w:t>Managing the data and analytics around candidate sourcing activity to present to</w:t>
      </w:r>
      <w:r>
        <w:rPr>
          <w:lang w:val="en"/>
        </w:rPr>
        <w:t xml:space="preserve"> the</w:t>
      </w:r>
      <w:r w:rsidRPr="00864B27">
        <w:rPr>
          <w:lang w:val="en"/>
        </w:rPr>
        <w:t xml:space="preserve"> </w:t>
      </w:r>
      <w:r>
        <w:rPr>
          <w:lang w:val="en"/>
        </w:rPr>
        <w:t>Talent Engagement</w:t>
      </w:r>
      <w:r w:rsidRPr="00864B27">
        <w:rPr>
          <w:lang w:val="en"/>
        </w:rPr>
        <w:t xml:space="preserve"> Consultant and the wider stakeholders in the business.  </w:t>
      </w:r>
    </w:p>
    <w:p w14:paraId="7B156AAE" w14:textId="77777777" w:rsidR="00FE540F" w:rsidRDefault="00FE540F" w:rsidP="00FE540F">
      <w:pPr>
        <w:pStyle w:val="Bullet1"/>
        <w:rPr>
          <w:lang w:val="en"/>
        </w:rPr>
      </w:pPr>
      <w:r w:rsidRPr="00864B27">
        <w:rPr>
          <w:lang w:val="en"/>
        </w:rPr>
        <w:t>Act as the first point of contact to all candidates by undertaking initial screening calls</w:t>
      </w:r>
      <w:r>
        <w:rPr>
          <w:lang w:val="en"/>
        </w:rPr>
        <w:t>.</w:t>
      </w:r>
    </w:p>
    <w:p w14:paraId="7FAA957C" w14:textId="77777777" w:rsidR="00FE540F" w:rsidRPr="00864B27" w:rsidRDefault="00FE540F" w:rsidP="00FE540F">
      <w:pPr>
        <w:pStyle w:val="ListParagraph"/>
        <w:rPr>
          <w:rFonts w:ascii="Verdana" w:eastAsia="Times New Roman" w:hAnsi="Verdana"/>
          <w:sz w:val="20"/>
          <w:szCs w:val="20"/>
          <w:lang w:val="en"/>
        </w:rPr>
      </w:pPr>
    </w:p>
    <w:p w14:paraId="7D6F8910" w14:textId="1EA6259C" w:rsidR="00FE540F" w:rsidRPr="00FE540F" w:rsidRDefault="00FE540F" w:rsidP="00FE540F">
      <w:pPr>
        <w:pStyle w:val="Bullet1"/>
        <w:rPr>
          <w:lang w:val="en"/>
        </w:rPr>
      </w:pPr>
      <w:r>
        <w:rPr>
          <w:lang w:val="en"/>
        </w:rPr>
        <w:lastRenderedPageBreak/>
        <w:t xml:space="preserve">Undertake candidate onboarding processes including using our </w:t>
      </w:r>
      <w:r w:rsidRPr="00864B27">
        <w:rPr>
          <w:lang w:val="en"/>
        </w:rPr>
        <w:t xml:space="preserve"> </w:t>
      </w:r>
      <w:r>
        <w:rPr>
          <w:lang w:val="en"/>
        </w:rPr>
        <w:t>ATS system, application form and CV tracking, interview scheduling and onboarding to our Konexo Consultant App.</w:t>
      </w:r>
    </w:p>
    <w:p w14:paraId="0DF738EB" w14:textId="2E1952C5" w:rsidR="006F383B" w:rsidRPr="00FE540F" w:rsidRDefault="00FE540F" w:rsidP="00FE540F">
      <w:pPr>
        <w:pStyle w:val="Bullet1"/>
        <w:rPr>
          <w:lang w:val="en"/>
        </w:rPr>
      </w:pPr>
      <w:r>
        <w:rPr>
          <w:lang w:val="en"/>
        </w:rPr>
        <w:t xml:space="preserve">Arrange interviews with candidates with our Talent Engagement Consultant and subject matter experts in Eversheds Sutherland. </w:t>
      </w:r>
    </w:p>
    <w:p w14:paraId="0ACC9160" w14:textId="07F57729" w:rsidR="006F383B" w:rsidRPr="006436E6" w:rsidRDefault="006F383B" w:rsidP="006436E6">
      <w:pPr>
        <w:pStyle w:val="Heading30"/>
        <w:rPr>
          <w:rFonts w:eastAsia="Calibri"/>
        </w:rPr>
      </w:pPr>
      <w:bookmarkStart w:id="0" w:name="_Hlk113441570"/>
      <w:r>
        <w:rPr>
          <w:rFonts w:eastAsia="Calibri"/>
        </w:rPr>
        <w:t>Ski</w:t>
      </w:r>
      <w:r>
        <w:rPr>
          <w:rFonts w:eastAsia="Calibri"/>
          <w:spacing w:val="1"/>
        </w:rPr>
        <w:t>l</w:t>
      </w:r>
      <w:r>
        <w:rPr>
          <w:rFonts w:eastAsia="Calibri"/>
        </w:rPr>
        <w:t>ls</w:t>
      </w:r>
      <w:r>
        <w:rPr>
          <w:rFonts w:eastAsia="Calibri"/>
          <w:spacing w:val="1"/>
        </w:rPr>
        <w:t xml:space="preserve"> </w:t>
      </w:r>
      <w:r>
        <w:rPr>
          <w:rFonts w:eastAsia="Calibri"/>
        </w:rPr>
        <w:t>and expe</w:t>
      </w:r>
      <w:r>
        <w:rPr>
          <w:rFonts w:eastAsia="Calibri"/>
          <w:spacing w:val="1"/>
        </w:rPr>
        <w:t>ri</w:t>
      </w:r>
      <w:r>
        <w:rPr>
          <w:rFonts w:eastAsia="Calibri"/>
        </w:rPr>
        <w:t>en</w:t>
      </w:r>
      <w:r>
        <w:rPr>
          <w:rFonts w:eastAsia="Calibri"/>
          <w:spacing w:val="1"/>
        </w:rPr>
        <w:t>c</w:t>
      </w:r>
      <w:r>
        <w:rPr>
          <w:rFonts w:eastAsia="Calibri"/>
        </w:rPr>
        <w:t>e:</w:t>
      </w:r>
    </w:p>
    <w:bookmarkEnd w:id="0"/>
    <w:p w14:paraId="470418A0" w14:textId="01F2594E" w:rsidR="00FE540F" w:rsidRDefault="00FE540F" w:rsidP="00FE540F">
      <w:pPr>
        <w:pStyle w:val="Bullet1"/>
      </w:pPr>
      <w:r>
        <w:t xml:space="preserve">We are keen to hear from you if you have a background either in house or agency as a recruitment administrator, researcher or </w:t>
      </w:r>
      <w:proofErr w:type="spellStart"/>
      <w:r>
        <w:t>resourcer</w:t>
      </w:r>
      <w:proofErr w:type="spellEnd"/>
      <w:r>
        <w:t xml:space="preserve"> – working within Legal recruitment will be an advantage but not essential </w:t>
      </w:r>
    </w:p>
    <w:p w14:paraId="21A4D3F2" w14:textId="303F56AD" w:rsidR="00FE540F" w:rsidRDefault="00FE540F" w:rsidP="00FE540F">
      <w:pPr>
        <w:pStyle w:val="Bullet1"/>
      </w:pPr>
      <w:r>
        <w:t>Attention to detail and good time management skills are a must in this role.  As you will be managing your own projects, the ability to prioritise is key!</w:t>
      </w:r>
    </w:p>
    <w:p w14:paraId="47E5A952" w14:textId="03FA6F77" w:rsidR="00FE540F" w:rsidRDefault="00FE540F" w:rsidP="00FE540F">
      <w:pPr>
        <w:pStyle w:val="Bullet1"/>
      </w:pPr>
      <w:r>
        <w:t xml:space="preserve">A can do attitude is also essential. We are a very collaborative team, where everyone has a voice and your input will be valued. </w:t>
      </w:r>
    </w:p>
    <w:p w14:paraId="2DDE9408" w14:textId="211741FE" w:rsidR="006436E6" w:rsidRDefault="00FE540F" w:rsidP="00FE540F">
      <w:pPr>
        <w:pStyle w:val="Bullet1"/>
      </w:pPr>
      <w:r>
        <w:t>Ability to work effectively with colleagues from a variety of backgrounds and experience levels.</w:t>
      </w:r>
    </w:p>
    <w:p w14:paraId="7BEE2E5D" w14:textId="20862678" w:rsidR="00FE540F" w:rsidRPr="006436E6" w:rsidRDefault="00FE540F" w:rsidP="00FE540F">
      <w:pPr>
        <w:pStyle w:val="Heading30"/>
        <w:rPr>
          <w:rFonts w:eastAsia="Calibri"/>
        </w:rPr>
      </w:pPr>
      <w:r>
        <w:rPr>
          <w:rFonts w:eastAsia="Calibri"/>
        </w:rPr>
        <w:t>Key Competencies</w:t>
      </w:r>
      <w:r>
        <w:rPr>
          <w:rFonts w:eastAsia="Calibri"/>
        </w:rPr>
        <w:t>:</w:t>
      </w:r>
    </w:p>
    <w:p w14:paraId="5D3AFBD6" w14:textId="77777777" w:rsidR="00FE540F" w:rsidRDefault="00FE540F" w:rsidP="00FE540F">
      <w:pPr>
        <w:pStyle w:val="Bullet1"/>
        <w:rPr>
          <w:lang w:val="en"/>
        </w:rPr>
      </w:pPr>
      <w:r w:rsidRPr="00226642">
        <w:rPr>
          <w:lang w:val="en"/>
        </w:rPr>
        <w:t>Meticulous attention for detail and desire/willingness to be flexible to support others</w:t>
      </w:r>
    </w:p>
    <w:p w14:paraId="3ADC363B" w14:textId="77777777" w:rsidR="00FE540F" w:rsidRPr="00226642" w:rsidRDefault="00FE540F" w:rsidP="00FE540F">
      <w:pPr>
        <w:pStyle w:val="Bullet1"/>
        <w:rPr>
          <w:lang w:val="en"/>
        </w:rPr>
      </w:pPr>
      <w:r>
        <w:rPr>
          <w:lang w:val="en"/>
        </w:rPr>
        <w:t>An approachable manner, used to building rapport across all areas of engagement</w:t>
      </w:r>
    </w:p>
    <w:p w14:paraId="2D194815" w14:textId="77777777" w:rsidR="00FE540F" w:rsidRPr="00226642" w:rsidRDefault="00FE540F" w:rsidP="00FE540F">
      <w:pPr>
        <w:pStyle w:val="Bullet1"/>
        <w:rPr>
          <w:lang w:val="en"/>
        </w:rPr>
      </w:pPr>
      <w:r w:rsidRPr="00226642">
        <w:rPr>
          <w:lang w:val="en"/>
        </w:rPr>
        <w:t>Experience of working with multiple senior stakeholders across a business; Partners/Recruitment Directors/Marketing</w:t>
      </w:r>
      <w:r>
        <w:rPr>
          <w:lang w:val="en"/>
        </w:rPr>
        <w:t>.</w:t>
      </w:r>
    </w:p>
    <w:p w14:paraId="3DEF0E84" w14:textId="77777777" w:rsidR="00FE540F" w:rsidRPr="00226642" w:rsidRDefault="00FE540F" w:rsidP="00FE540F">
      <w:pPr>
        <w:pStyle w:val="Bullet1"/>
        <w:rPr>
          <w:lang w:val="en"/>
        </w:rPr>
      </w:pPr>
      <w:r w:rsidRPr="00226642">
        <w:rPr>
          <w:lang w:val="en"/>
        </w:rPr>
        <w:t xml:space="preserve">An ambitious, confident, client focused professional with a practical can-do mentality. </w:t>
      </w:r>
    </w:p>
    <w:p w14:paraId="170CC355" w14:textId="77777777" w:rsidR="00FE540F" w:rsidRPr="00226642" w:rsidRDefault="00FE540F" w:rsidP="00FE540F">
      <w:pPr>
        <w:pStyle w:val="Bullet1"/>
        <w:rPr>
          <w:lang w:val="en"/>
        </w:rPr>
      </w:pPr>
      <w:r w:rsidRPr="00226642">
        <w:rPr>
          <w:lang w:val="en"/>
        </w:rPr>
        <w:t>A good understanding and practical experience of recruitment.</w:t>
      </w:r>
    </w:p>
    <w:p w14:paraId="5FAE6480" w14:textId="77777777" w:rsidR="00FE540F" w:rsidRPr="00226642" w:rsidRDefault="00FE540F" w:rsidP="00FE540F">
      <w:pPr>
        <w:pStyle w:val="Bullet1"/>
        <w:rPr>
          <w:lang w:val="en"/>
        </w:rPr>
      </w:pPr>
      <w:r w:rsidRPr="00226642">
        <w:rPr>
          <w:lang w:val="en"/>
        </w:rPr>
        <w:t xml:space="preserve">Excellent IT skills especially in using Microsoft Office suite. </w:t>
      </w:r>
    </w:p>
    <w:p w14:paraId="144B6E64" w14:textId="4E7BAAB3" w:rsidR="00FE540F" w:rsidRPr="00FE540F" w:rsidRDefault="00FE540F" w:rsidP="00FE540F">
      <w:pPr>
        <w:pStyle w:val="Bullet1"/>
        <w:rPr>
          <w:lang w:val="en"/>
        </w:rPr>
      </w:pPr>
      <w:r w:rsidRPr="00226642">
        <w:rPr>
          <w:lang w:val="en"/>
        </w:rPr>
        <w:t>Pro-active, with strong ability to manage time effectively.</w:t>
      </w:r>
    </w:p>
    <w:p w14:paraId="4CF4D959" w14:textId="3EEE57E9" w:rsidR="006F383B" w:rsidRDefault="00FE540F" w:rsidP="00FE540F">
      <w:pPr>
        <w:pStyle w:val="Body0"/>
        <w:rPr>
          <w:rFonts w:eastAsia="Calibri"/>
        </w:rPr>
      </w:pPr>
      <w:r>
        <w:rPr>
          <w:rFonts w:eastAsia="Calibri"/>
        </w:rPr>
        <w:t>Salary Range: Competitive</w:t>
      </w:r>
    </w:p>
    <w:p w14:paraId="0DB1F379" w14:textId="77777777" w:rsidR="00E75BBD" w:rsidRPr="00E75BBD" w:rsidRDefault="00E75BBD" w:rsidP="00E75BBD">
      <w:pPr>
        <w:pStyle w:val="Body0"/>
      </w:pPr>
    </w:p>
    <w:sectPr w:rsidR="00E75BBD" w:rsidRPr="00E75BBD" w:rsidSect="006704F3">
      <w:footerReference w:type="default" r:id="rId8"/>
      <w:pgSz w:w="11907" w:h="16840" w:code="9"/>
      <w:pgMar w:top="1440" w:right="1440" w:bottom="1440" w:left="1440"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0904" w14:textId="77777777" w:rsidR="00362851" w:rsidRDefault="00362851" w:rsidP="006B04F4">
      <w:r>
        <w:separator/>
      </w:r>
    </w:p>
  </w:endnote>
  <w:endnote w:type="continuationSeparator" w:id="0">
    <w:p w14:paraId="7C9B1BBC" w14:textId="77777777" w:rsidR="00362851" w:rsidRDefault="00362851"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B4C6" w14:textId="570E20C9" w:rsidR="00095D35" w:rsidRPr="00AB59E7" w:rsidRDefault="0019226B" w:rsidP="006B04F4">
    <w:pPr>
      <w:pStyle w:val="Footer"/>
      <w:rPr>
        <w:sz w:val="16"/>
      </w:rPr>
    </w:pPr>
    <w:r w:rsidRPr="00AB59E7">
      <w:rPr>
        <w:sz w:val="16"/>
      </w:rPr>
      <w:fldChar w:fldCharType="begin"/>
    </w:r>
    <w:r w:rsidRPr="00AB59E7">
      <w:rPr>
        <w:sz w:val="16"/>
      </w:rPr>
      <w:instrText xml:space="preserve"> Title \* lower \* MERGEFORMAT </w:instrText>
    </w:r>
    <w:r w:rsidRPr="00AB59E7">
      <w:rPr>
        <w:sz w:val="16"/>
      </w:rPr>
      <w:fldChar w:fldCharType="separate"/>
    </w:r>
    <w:r w:rsidR="00B74064">
      <w:rPr>
        <w:sz w:val="16"/>
      </w:rPr>
      <w:t>car_lib1\19958355\1</w:t>
    </w:r>
    <w:r w:rsidRPr="00AB59E7">
      <w:rPr>
        <w:sz w:val="16"/>
      </w:rPr>
      <w:fldChar w:fldCharType="end"/>
    </w:r>
    <w:r w:rsidR="00095D35" w:rsidRPr="00AB59E7">
      <w:rPr>
        <w:sz w:val="16"/>
      </w:rPr>
      <w:tab/>
    </w:r>
    <w:r w:rsidR="008611F8" w:rsidRPr="00AB59E7">
      <w:rPr>
        <w:rStyle w:val="PageNumber"/>
        <w:sz w:val="16"/>
      </w:rPr>
      <w:fldChar w:fldCharType="begin"/>
    </w:r>
    <w:r w:rsidR="00095D35" w:rsidRPr="00AB59E7">
      <w:rPr>
        <w:rStyle w:val="PageNumber"/>
        <w:sz w:val="16"/>
      </w:rPr>
      <w:instrText xml:space="preserve"> PAGE </w:instrText>
    </w:r>
    <w:r w:rsidR="008611F8" w:rsidRPr="00AB59E7">
      <w:rPr>
        <w:rStyle w:val="PageNumber"/>
        <w:sz w:val="16"/>
      </w:rPr>
      <w:fldChar w:fldCharType="separate"/>
    </w:r>
    <w:r w:rsidR="003D6BB6" w:rsidRPr="00AB59E7">
      <w:rPr>
        <w:rStyle w:val="PageNumber"/>
        <w:sz w:val="16"/>
      </w:rPr>
      <w:t>1</w:t>
    </w:r>
    <w:r w:rsidR="008611F8" w:rsidRPr="00AB59E7">
      <w:rPr>
        <w:rStyle w:val="PageNumber"/>
        <w:sz w:val="16"/>
      </w:rPr>
      <w:fldChar w:fldCharType="end"/>
    </w:r>
  </w:p>
  <w:p w14:paraId="0B67074B" w14:textId="2142AD2A" w:rsidR="00095D35" w:rsidRPr="00AB59E7" w:rsidRDefault="008611F8" w:rsidP="006B04F4">
    <w:pPr>
      <w:pStyle w:val="Footer"/>
      <w:rPr>
        <w:sz w:val="16"/>
      </w:rPr>
    </w:pPr>
    <w:r w:rsidRPr="00AB59E7">
      <w:rPr>
        <w:sz w:val="16"/>
      </w:rPr>
      <w:fldChar w:fldCharType="begin"/>
    </w:r>
    <w:r w:rsidR="00095D35" w:rsidRPr="00AB59E7">
      <w:rPr>
        <w:sz w:val="16"/>
      </w:rPr>
      <w:instrText xml:space="preserve"> Createdate \@ "D MMMM YYYY" \* MERGEFORMAT </w:instrText>
    </w:r>
    <w:r w:rsidRPr="00AB59E7">
      <w:rPr>
        <w:sz w:val="16"/>
      </w:rPr>
      <w:fldChar w:fldCharType="separate"/>
    </w:r>
    <w:r w:rsidR="00B74064">
      <w:rPr>
        <w:noProof/>
        <w:sz w:val="16"/>
      </w:rPr>
      <w:t>30 November 2021</w:t>
    </w:r>
    <w:r w:rsidRPr="00AB59E7">
      <w:rPr>
        <w:sz w:val="16"/>
      </w:rPr>
      <w:fldChar w:fldCharType="end"/>
    </w:r>
    <w:r w:rsidR="00095D35" w:rsidRPr="00AB59E7">
      <w:rPr>
        <w:sz w:val="16"/>
      </w:rPr>
      <w:t xml:space="preserve"> </w:t>
    </w:r>
    <w:r w:rsidR="00AB59E7" w:rsidRPr="00AB59E7">
      <w:rPr>
        <w:sz w:val="16"/>
      </w:rPr>
      <w:fldChar w:fldCharType="begin"/>
    </w:r>
    <w:r w:rsidR="00AB59E7" w:rsidRPr="00AB59E7">
      <w:rPr>
        <w:sz w:val="16"/>
      </w:rPr>
      <w:instrText xml:space="preserve"> Author \*lower \* MERGEFORMAT </w:instrText>
    </w:r>
    <w:r w:rsidR="00AB59E7" w:rsidRPr="00AB59E7">
      <w:rPr>
        <w:sz w:val="16"/>
      </w:rPr>
      <w:fldChar w:fldCharType="separate"/>
    </w:r>
    <w:r w:rsidR="00B74064">
      <w:rPr>
        <w:noProof/>
        <w:sz w:val="16"/>
      </w:rPr>
      <w:t>duttoncm</w:t>
    </w:r>
    <w:r w:rsidR="00AB59E7" w:rsidRPr="00AB59E7">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724F" w14:textId="77777777" w:rsidR="00362851" w:rsidRDefault="00362851" w:rsidP="006B04F4">
      <w:r>
        <w:separator/>
      </w:r>
    </w:p>
  </w:footnote>
  <w:footnote w:type="continuationSeparator" w:id="0">
    <w:p w14:paraId="5F328C3E" w14:textId="77777777" w:rsidR="00362851" w:rsidRDefault="00362851"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61272C"/>
    <w:multiLevelType w:val="hybridMultilevel"/>
    <w:tmpl w:val="1820D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430FEC"/>
    <w:multiLevelType w:val="multilevel"/>
    <w:tmpl w:val="EFEA65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54A5C46"/>
    <w:multiLevelType w:val="singleLevel"/>
    <w:tmpl w:val="76B20EBE"/>
    <w:lvl w:ilvl="0">
      <w:start w:val="1"/>
      <w:numFmt w:val="decimal"/>
      <w:lvlText w:val="%1"/>
      <w:lvlJc w:val="center"/>
      <w:pPr>
        <w:tabs>
          <w:tab w:val="num" w:pos="0"/>
        </w:tabs>
      </w:pPr>
      <w:rPr>
        <w:rFonts w:hint="default"/>
        <w:vanish/>
      </w:rPr>
    </w:lvl>
  </w:abstractNum>
  <w:abstractNum w:abstractNumId="4"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3E444258"/>
    <w:lvl w:ilvl="0">
      <w:start w:val="1"/>
      <w:numFmt w:val="decimal"/>
      <w:lvlText w:val="(%1)"/>
      <w:lvlJc w:val="left"/>
      <w:pPr>
        <w:tabs>
          <w:tab w:val="num" w:pos="851"/>
        </w:tabs>
        <w:ind w:left="851" w:hanging="851"/>
      </w:pPr>
    </w:lvl>
  </w:abstractNum>
  <w:abstractNum w:abstractNumId="6" w15:restartNumberingAfterBreak="0">
    <w:nsid w:val="1FF36362"/>
    <w:multiLevelType w:val="hybridMultilevel"/>
    <w:tmpl w:val="D42E65C4"/>
    <w:lvl w:ilvl="0" w:tplc="96CA4B90">
      <w:start w:val="1"/>
      <w:numFmt w:val="bullet"/>
      <w:lvlRestart w:val="0"/>
      <w:lvlText w:val="■"/>
      <w:lvlJc w:val="left"/>
      <w:pPr>
        <w:tabs>
          <w:tab w:val="num" w:pos="357"/>
        </w:tabs>
        <w:ind w:left="357" w:hanging="357"/>
      </w:pPr>
      <w:rPr>
        <w:rFonts w:ascii="Arial" w:hAnsi="Arial" w:cs="Arial" w:hint="default"/>
        <w:color w:val="CD051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6D43BA3"/>
    <w:multiLevelType w:val="hybridMultilevel"/>
    <w:tmpl w:val="408A607A"/>
    <w:lvl w:ilvl="0" w:tplc="F9B89714">
      <w:start w:val="1"/>
      <w:numFmt w:val="bullet"/>
      <w:lvlRestart w:val="0"/>
      <w:lvlText w:val="│"/>
      <w:lvlJc w:val="left"/>
      <w:pPr>
        <w:tabs>
          <w:tab w:val="num" w:pos="845"/>
        </w:tabs>
        <w:ind w:left="845" w:hanging="488"/>
      </w:pPr>
      <w:rPr>
        <w:rFonts w:ascii="Arial" w:hAnsi="Arial" w:cs="Arial" w:hint="default"/>
        <w:b/>
        <w:color w:val="CD051D"/>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74355"/>
    <w:multiLevelType w:val="hybridMultilevel"/>
    <w:tmpl w:val="42925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121C39"/>
    <w:multiLevelType w:val="multilevel"/>
    <w:tmpl w:val="11F68056"/>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B4721CC"/>
    <w:multiLevelType w:val="hybridMultilevel"/>
    <w:tmpl w:val="075C93EA"/>
    <w:lvl w:ilvl="0" w:tplc="3888068E">
      <w:start w:val="1"/>
      <w:numFmt w:val="bullet"/>
      <w:lvlRestart w:val="0"/>
      <w:lvlText w:val=""/>
      <w:lvlJc w:val="left"/>
      <w:pPr>
        <w:tabs>
          <w:tab w:val="num" w:pos="170"/>
        </w:tabs>
        <w:ind w:left="170" w:hanging="170"/>
      </w:pPr>
      <w:rPr>
        <w:rFonts w:ascii="Symbol" w:hAnsi="Symbol" w:cs="Symbol" w:hint="default"/>
        <w:color w:val="7A7A7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0DD65D0"/>
    <w:multiLevelType w:val="multilevel"/>
    <w:tmpl w:val="C4600884"/>
    <w:lvl w:ilvl="0">
      <w:start w:val="1"/>
      <w:numFmt w:val="bullet"/>
      <w:pStyle w:val="Bullet1-white"/>
      <w:lvlText w:val="˃"/>
      <w:lvlJc w:val="left"/>
      <w:pPr>
        <w:tabs>
          <w:tab w:val="num" w:pos="567"/>
        </w:tabs>
        <w:ind w:left="567" w:hanging="567"/>
      </w:pPr>
      <w:rPr>
        <w:rFonts w:ascii="Calibri" w:hAnsi="Calibri" w:hint="default"/>
        <w:b/>
        <w:i w:val="0"/>
        <w:color w:val="FFFFFF" w:themeColor="background1"/>
      </w:rPr>
    </w:lvl>
    <w:lvl w:ilvl="1">
      <w:start w:val="1"/>
      <w:numFmt w:val="bullet"/>
      <w:pStyle w:val="Bullet2-white"/>
      <w:lvlText w:val="˃"/>
      <w:lvlJc w:val="left"/>
      <w:pPr>
        <w:ind w:left="1134" w:hanging="567"/>
      </w:pPr>
      <w:rPr>
        <w:rFonts w:ascii="Calibri" w:hAnsi="Calibri" w:hint="default"/>
        <w:b/>
        <w:i w:val="0"/>
        <w:color w:val="FFFFFF" w:themeColor="background1"/>
      </w:rPr>
    </w:lvl>
    <w:lvl w:ilvl="2">
      <w:start w:val="1"/>
      <w:numFmt w:val="bullet"/>
      <w:pStyle w:val="Bullet3-white"/>
      <w:lvlText w:val="˃"/>
      <w:lvlJc w:val="left"/>
      <w:pPr>
        <w:ind w:left="1701" w:hanging="567"/>
      </w:pPr>
      <w:rPr>
        <w:rFonts w:ascii="Calibri" w:hAnsi="Calibri" w:hint="default"/>
        <w:b/>
        <w:i w:val="0"/>
        <w:color w:val="FFFFFF" w:themeColor="background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8267AF5"/>
    <w:multiLevelType w:val="multilevel"/>
    <w:tmpl w:val="1B9C8BEE"/>
    <w:lvl w:ilvl="0">
      <w:start w:val="1"/>
      <w:numFmt w:val="decimal"/>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AA558E"/>
    <w:multiLevelType w:val="multilevel"/>
    <w:tmpl w:val="CBA89304"/>
    <w:lvl w:ilvl="0">
      <w:start w:val="1"/>
      <w:numFmt w:val="bullet"/>
      <w:pStyle w:val="Bullet1"/>
      <w:lvlText w:val="˃"/>
      <w:lvlJc w:val="left"/>
      <w:pPr>
        <w:tabs>
          <w:tab w:val="num" w:pos="567"/>
        </w:tabs>
        <w:ind w:left="567" w:hanging="567"/>
      </w:pPr>
      <w:rPr>
        <w:rFonts w:ascii="Calibri" w:hAnsi="Calibri" w:hint="default"/>
        <w:b/>
        <w:i w:val="0"/>
        <w:color w:val="871262" w:themeColor="text2"/>
      </w:rPr>
    </w:lvl>
    <w:lvl w:ilvl="1">
      <w:start w:val="1"/>
      <w:numFmt w:val="bullet"/>
      <w:pStyle w:val="Bullet2"/>
      <w:lvlText w:val="˃"/>
      <w:lvlJc w:val="left"/>
      <w:pPr>
        <w:ind w:left="1134" w:hanging="567"/>
      </w:pPr>
      <w:rPr>
        <w:rFonts w:ascii="Calibri" w:hAnsi="Calibri" w:hint="default"/>
        <w:b/>
        <w:i w:val="0"/>
        <w:color w:val="871262" w:themeColor="text2"/>
      </w:rPr>
    </w:lvl>
    <w:lvl w:ilvl="2">
      <w:start w:val="1"/>
      <w:numFmt w:val="bullet"/>
      <w:pStyle w:val="Bullet3"/>
      <w:lvlText w:val="˃"/>
      <w:lvlJc w:val="left"/>
      <w:pPr>
        <w:ind w:left="1701" w:hanging="567"/>
      </w:pPr>
      <w:rPr>
        <w:rFonts w:ascii="Calibri" w:hAnsi="Calibri" w:hint="default"/>
        <w:b/>
        <w:i w:val="0"/>
        <w:color w:val="871262"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2787184"/>
    <w:multiLevelType w:val="multilevel"/>
    <w:tmpl w:val="25463B0A"/>
    <w:lvl w:ilvl="0">
      <w:start w:val="1"/>
      <w:numFmt w:val="decimal"/>
      <w:pStyle w:val="NumberedBullet1"/>
      <w:lvlText w:val="%1."/>
      <w:lvlJc w:val="left"/>
      <w:pPr>
        <w:ind w:left="567" w:hanging="567"/>
      </w:pPr>
      <w:rPr>
        <w:rFonts w:hint="default"/>
        <w:b/>
        <w:i w:val="0"/>
        <w:color w:val="871262" w:themeColor="text2"/>
        <w:u w:val="none"/>
      </w:rPr>
    </w:lvl>
    <w:lvl w:ilvl="1">
      <w:start w:val="1"/>
      <w:numFmt w:val="decimal"/>
      <w:pStyle w:val="NumberedBullet2"/>
      <w:lvlText w:val="%1.%2"/>
      <w:lvlJc w:val="left"/>
      <w:pPr>
        <w:ind w:left="1134" w:hanging="567"/>
      </w:pPr>
      <w:rPr>
        <w:rFonts w:hint="default"/>
        <w:b/>
        <w:i w:val="0"/>
        <w:color w:val="871262" w:themeColor="text2"/>
        <w:u w:val="none"/>
      </w:rPr>
    </w:lvl>
    <w:lvl w:ilvl="2">
      <w:start w:val="1"/>
      <w:numFmt w:val="decimal"/>
      <w:pStyle w:val="NumberedBullet3"/>
      <w:lvlText w:val="%1.%2.%3"/>
      <w:lvlJc w:val="left"/>
      <w:pPr>
        <w:tabs>
          <w:tab w:val="num" w:pos="1985"/>
        </w:tabs>
        <w:ind w:left="1985" w:hanging="851"/>
      </w:pPr>
      <w:rPr>
        <w:rFonts w:hint="default"/>
        <w:b/>
        <w:i w:val="0"/>
        <w:color w:val="871262" w:themeColor="text2"/>
        <w:u w:val="none"/>
      </w:rPr>
    </w:lvl>
    <w:lvl w:ilvl="3">
      <w:start w:val="1"/>
      <w:numFmt w:val="decimal"/>
      <w:lvlText w:val="%1.%2.%3.%4"/>
      <w:lvlJc w:val="left"/>
      <w:pPr>
        <w:tabs>
          <w:tab w:val="num" w:pos="3119"/>
        </w:tabs>
        <w:ind w:left="3119" w:hanging="1276"/>
      </w:pPr>
      <w:rPr>
        <w:rFonts w:hint="default"/>
        <w:b/>
        <w:i w:val="0"/>
        <w:color w:val="871262" w:themeColor="text2"/>
        <w:u w:val="none"/>
      </w:rPr>
    </w:lvl>
    <w:lvl w:ilvl="4">
      <w:start w:val="1"/>
      <w:numFmt w:val="lowerLetter"/>
      <w:lvlText w:val="(%5)"/>
      <w:lvlJc w:val="left"/>
      <w:pPr>
        <w:tabs>
          <w:tab w:val="num" w:pos="3119"/>
        </w:tabs>
        <w:ind w:left="3119" w:hanging="1276"/>
      </w:pPr>
      <w:rPr>
        <w:rFonts w:hint="default"/>
        <w:b/>
        <w:i w:val="0"/>
        <w:color w:val="871262" w:themeColor="text2"/>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3270F99"/>
    <w:multiLevelType w:val="multilevel"/>
    <w:tmpl w:val="B542331A"/>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8" w15:restartNumberingAfterBreak="0">
    <w:nsid w:val="680A2380"/>
    <w:multiLevelType w:val="hybridMultilevel"/>
    <w:tmpl w:val="368CFC9E"/>
    <w:lvl w:ilvl="0" w:tplc="62D4CA12">
      <w:start w:val="1"/>
      <w:numFmt w:val="bullet"/>
      <w:lvlRestart w:val="0"/>
      <w:lvlText w:val="|"/>
      <w:lvlJc w:val="left"/>
      <w:pPr>
        <w:tabs>
          <w:tab w:val="num" w:pos="357"/>
        </w:tabs>
        <w:ind w:left="357" w:hanging="357"/>
      </w:pPr>
      <w:rPr>
        <w:rFonts w:ascii="Wide Latin" w:hAnsi="Wide Latin" w:hint="default"/>
        <w:b/>
        <w:color w:val="CD051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B6263"/>
    <w:multiLevelType w:val="hybridMultilevel"/>
    <w:tmpl w:val="4470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EA21A5"/>
    <w:multiLevelType w:val="hybridMultilevel"/>
    <w:tmpl w:val="2C1A3A2C"/>
    <w:lvl w:ilvl="0" w:tplc="9406535A">
      <w:start w:val="1"/>
      <w:numFmt w:val="bullet"/>
      <w:lvlRestart w:val="0"/>
      <w:lvlText w:val=""/>
      <w:lvlJc w:val="left"/>
      <w:pPr>
        <w:tabs>
          <w:tab w:val="num" w:pos="1208"/>
        </w:tabs>
        <w:ind w:left="1208" w:hanging="488"/>
      </w:pPr>
      <w:rPr>
        <w:rFonts w:ascii="Wingdings" w:hAnsi="Wingdings" w:hint="default"/>
        <w:b w:val="0"/>
        <w:color w:val="CD051D"/>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97849DD"/>
    <w:multiLevelType w:val="hybridMultilevel"/>
    <w:tmpl w:val="025A9BF6"/>
    <w:lvl w:ilvl="0" w:tplc="9E84D19E">
      <w:start w:val="1"/>
      <w:numFmt w:val="bullet"/>
      <w:lvlText w:val=""/>
      <w:lvlJc w:val="left"/>
      <w:pPr>
        <w:tabs>
          <w:tab w:val="num" w:pos="357"/>
        </w:tabs>
        <w:ind w:left="357" w:hanging="357"/>
      </w:pPr>
      <w:rPr>
        <w:rFonts w:ascii="Wingdings" w:hAnsi="Wingdings" w:hint="default"/>
        <w:color w:val="711F7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D102E"/>
    <w:multiLevelType w:val="singleLevel"/>
    <w:tmpl w:val="F90A797A"/>
    <w:lvl w:ilvl="0">
      <w:start w:val="1"/>
      <w:numFmt w:val="upperLetter"/>
      <w:lvlText w:val="(%1)"/>
      <w:lvlJc w:val="left"/>
      <w:pPr>
        <w:tabs>
          <w:tab w:val="num" w:pos="851"/>
        </w:tabs>
        <w:ind w:left="851" w:hanging="851"/>
      </w:pPr>
    </w:lvl>
  </w:abstractNum>
  <w:num w:numId="1">
    <w:abstractNumId w:val="14"/>
  </w:num>
  <w:num w:numId="2">
    <w:abstractNumId w:val="4"/>
  </w:num>
  <w:num w:numId="3">
    <w:abstractNumId w:val="13"/>
  </w:num>
  <w:num w:numId="4">
    <w:abstractNumId w:val="21"/>
  </w:num>
  <w:num w:numId="5">
    <w:abstractNumId w:val="23"/>
  </w:num>
  <w:num w:numId="6">
    <w:abstractNumId w:val="17"/>
  </w:num>
  <w:num w:numId="7">
    <w:abstractNumId w:val="16"/>
  </w:num>
  <w:num w:numId="8">
    <w:abstractNumId w:val="5"/>
  </w:num>
  <w:num w:numId="9">
    <w:abstractNumId w:val="10"/>
  </w:num>
  <w:num w:numId="10">
    <w:abstractNumId w:val="7"/>
  </w:num>
  <w:num w:numId="11">
    <w:abstractNumId w:val="0"/>
  </w:num>
  <w:num w:numId="12">
    <w:abstractNumId w:val="22"/>
  </w:num>
  <w:num w:numId="13">
    <w:abstractNumId w:val="11"/>
  </w:num>
  <w:num w:numId="14">
    <w:abstractNumId w:val="3"/>
  </w:num>
  <w:num w:numId="15">
    <w:abstractNumId w:val="20"/>
  </w:num>
  <w:num w:numId="16">
    <w:abstractNumId w:val="18"/>
  </w:num>
  <w:num w:numId="17">
    <w:abstractNumId w:val="8"/>
  </w:num>
  <w:num w:numId="18">
    <w:abstractNumId w:val="6"/>
  </w:num>
  <w:num w:numId="19">
    <w:abstractNumId w:val="15"/>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
  </w:num>
  <w:num w:numId="25">
    <w:abstractNumId w:val="9"/>
  </w:num>
  <w:num w:numId="2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BD"/>
    <w:rsid w:val="00002D5A"/>
    <w:rsid w:val="000038BE"/>
    <w:rsid w:val="00015E26"/>
    <w:rsid w:val="000521C8"/>
    <w:rsid w:val="00095D35"/>
    <w:rsid w:val="000A7A8D"/>
    <w:rsid w:val="000C13FC"/>
    <w:rsid w:val="000C4EFB"/>
    <w:rsid w:val="000D0EB3"/>
    <w:rsid w:val="000E786C"/>
    <w:rsid w:val="000F7BFE"/>
    <w:rsid w:val="00182509"/>
    <w:rsid w:val="0019226B"/>
    <w:rsid w:val="00192F42"/>
    <w:rsid w:val="001A4A17"/>
    <w:rsid w:val="001B4CDE"/>
    <w:rsid w:val="001B72FD"/>
    <w:rsid w:val="001D081B"/>
    <w:rsid w:val="001D30D4"/>
    <w:rsid w:val="0022103D"/>
    <w:rsid w:val="0024111A"/>
    <w:rsid w:val="00281BA0"/>
    <w:rsid w:val="002C056B"/>
    <w:rsid w:val="002C0F9F"/>
    <w:rsid w:val="002D3F20"/>
    <w:rsid w:val="002D58E0"/>
    <w:rsid w:val="003000F0"/>
    <w:rsid w:val="00307CC7"/>
    <w:rsid w:val="00310C8E"/>
    <w:rsid w:val="00336CBC"/>
    <w:rsid w:val="00341373"/>
    <w:rsid w:val="00362851"/>
    <w:rsid w:val="0038213C"/>
    <w:rsid w:val="00383CC4"/>
    <w:rsid w:val="00392960"/>
    <w:rsid w:val="003B7E31"/>
    <w:rsid w:val="003D4696"/>
    <w:rsid w:val="003D6BB6"/>
    <w:rsid w:val="003E23AC"/>
    <w:rsid w:val="0042448F"/>
    <w:rsid w:val="00425E3B"/>
    <w:rsid w:val="00437FD9"/>
    <w:rsid w:val="004425AC"/>
    <w:rsid w:val="0045497F"/>
    <w:rsid w:val="00462F5C"/>
    <w:rsid w:val="004719B6"/>
    <w:rsid w:val="00491608"/>
    <w:rsid w:val="004D37E4"/>
    <w:rsid w:val="004D7C14"/>
    <w:rsid w:val="00514FF6"/>
    <w:rsid w:val="005416CC"/>
    <w:rsid w:val="00595A4B"/>
    <w:rsid w:val="005D221E"/>
    <w:rsid w:val="005D30CA"/>
    <w:rsid w:val="005D4BA0"/>
    <w:rsid w:val="005D5AA6"/>
    <w:rsid w:val="0061316E"/>
    <w:rsid w:val="006436E6"/>
    <w:rsid w:val="006704F3"/>
    <w:rsid w:val="00686E83"/>
    <w:rsid w:val="0069099E"/>
    <w:rsid w:val="006B04F4"/>
    <w:rsid w:val="006B2316"/>
    <w:rsid w:val="006D6242"/>
    <w:rsid w:val="006E4532"/>
    <w:rsid w:val="006F2C84"/>
    <w:rsid w:val="006F383B"/>
    <w:rsid w:val="00741251"/>
    <w:rsid w:val="007670B9"/>
    <w:rsid w:val="007816E3"/>
    <w:rsid w:val="00785468"/>
    <w:rsid w:val="0079192D"/>
    <w:rsid w:val="007A4677"/>
    <w:rsid w:val="007B4017"/>
    <w:rsid w:val="007D65EB"/>
    <w:rsid w:val="00811F40"/>
    <w:rsid w:val="00820535"/>
    <w:rsid w:val="008610A1"/>
    <w:rsid w:val="008611F8"/>
    <w:rsid w:val="0087614C"/>
    <w:rsid w:val="008831E4"/>
    <w:rsid w:val="008C300A"/>
    <w:rsid w:val="008C4F96"/>
    <w:rsid w:val="008C5B6F"/>
    <w:rsid w:val="008E5F92"/>
    <w:rsid w:val="00911CDE"/>
    <w:rsid w:val="0092211F"/>
    <w:rsid w:val="00924CEC"/>
    <w:rsid w:val="009633AC"/>
    <w:rsid w:val="009660ED"/>
    <w:rsid w:val="00971DD7"/>
    <w:rsid w:val="009824BA"/>
    <w:rsid w:val="00992F02"/>
    <w:rsid w:val="009935D9"/>
    <w:rsid w:val="009C2A7D"/>
    <w:rsid w:val="009E4929"/>
    <w:rsid w:val="009E72FA"/>
    <w:rsid w:val="009F18A9"/>
    <w:rsid w:val="009F2998"/>
    <w:rsid w:val="009F6505"/>
    <w:rsid w:val="00A00571"/>
    <w:rsid w:val="00A067B8"/>
    <w:rsid w:val="00A36FD6"/>
    <w:rsid w:val="00A371A8"/>
    <w:rsid w:val="00A4658F"/>
    <w:rsid w:val="00A6021D"/>
    <w:rsid w:val="00A62AEF"/>
    <w:rsid w:val="00A720EC"/>
    <w:rsid w:val="00A86EAF"/>
    <w:rsid w:val="00AA62BB"/>
    <w:rsid w:val="00AB59E7"/>
    <w:rsid w:val="00AD25C8"/>
    <w:rsid w:val="00B21DD3"/>
    <w:rsid w:val="00B3515B"/>
    <w:rsid w:val="00B6379F"/>
    <w:rsid w:val="00B73F55"/>
    <w:rsid w:val="00B74064"/>
    <w:rsid w:val="00B766FA"/>
    <w:rsid w:val="00BC190C"/>
    <w:rsid w:val="00C02DAA"/>
    <w:rsid w:val="00C13573"/>
    <w:rsid w:val="00C4391A"/>
    <w:rsid w:val="00C4535D"/>
    <w:rsid w:val="00C53555"/>
    <w:rsid w:val="00C74397"/>
    <w:rsid w:val="00C97BD1"/>
    <w:rsid w:val="00CA13E5"/>
    <w:rsid w:val="00CE2027"/>
    <w:rsid w:val="00CE2765"/>
    <w:rsid w:val="00D045AC"/>
    <w:rsid w:val="00D44B31"/>
    <w:rsid w:val="00D62BB9"/>
    <w:rsid w:val="00D84932"/>
    <w:rsid w:val="00DA55DB"/>
    <w:rsid w:val="00DC4228"/>
    <w:rsid w:val="00DD04B1"/>
    <w:rsid w:val="00E15E86"/>
    <w:rsid w:val="00E207F8"/>
    <w:rsid w:val="00E3791B"/>
    <w:rsid w:val="00E75BBD"/>
    <w:rsid w:val="00E87824"/>
    <w:rsid w:val="00EB65EC"/>
    <w:rsid w:val="00F06AF5"/>
    <w:rsid w:val="00F11C13"/>
    <w:rsid w:val="00F149EA"/>
    <w:rsid w:val="00F358EF"/>
    <w:rsid w:val="00F44B9D"/>
    <w:rsid w:val="00F47BFE"/>
    <w:rsid w:val="00F51FEF"/>
    <w:rsid w:val="00F74ED1"/>
    <w:rsid w:val="00F9125A"/>
    <w:rsid w:val="00FC6E00"/>
    <w:rsid w:val="00FD6424"/>
    <w:rsid w:val="00FE54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15F331E"/>
  <w15:docId w15:val="{6A250CAB-DED5-4B04-94ED-B2F007E1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6B"/>
    <w:rPr>
      <w:rFonts w:ascii="Calibri" w:eastAsia="Arial" w:hAnsi="Calibri" w:cs="Arial"/>
      <w:sz w:val="24"/>
      <w:szCs w:val="16"/>
    </w:rPr>
  </w:style>
  <w:style w:type="paragraph" w:styleId="Heading1">
    <w:name w:val="heading 1"/>
    <w:basedOn w:val="Normal"/>
    <w:next w:val="Normal"/>
    <w:link w:val="Heading1Char"/>
    <w:uiPriority w:val="9"/>
    <w:qFormat/>
    <w:rsid w:val="006F383B"/>
    <w:pPr>
      <w:keepNext/>
      <w:numPr>
        <w:numId w:val="23"/>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6F383B"/>
    <w:pPr>
      <w:keepNext/>
      <w:numPr>
        <w:ilvl w:val="1"/>
        <w:numId w:val="23"/>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6F383B"/>
    <w:pPr>
      <w:keepNext/>
      <w:numPr>
        <w:ilvl w:val="2"/>
        <w:numId w:val="23"/>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6F383B"/>
    <w:pPr>
      <w:keepNext/>
      <w:numPr>
        <w:ilvl w:val="3"/>
        <w:numId w:val="23"/>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6F383B"/>
    <w:pPr>
      <w:numPr>
        <w:ilvl w:val="4"/>
        <w:numId w:val="23"/>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6F383B"/>
    <w:pPr>
      <w:numPr>
        <w:ilvl w:val="5"/>
        <w:numId w:val="23"/>
      </w:numPr>
      <w:spacing w:before="240" w:after="6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semiHidden/>
    <w:unhideWhenUsed/>
    <w:qFormat/>
    <w:rsid w:val="006F383B"/>
    <w:pPr>
      <w:numPr>
        <w:ilvl w:val="6"/>
        <w:numId w:val="23"/>
      </w:numPr>
      <w:spacing w:before="240" w:after="60"/>
      <w:outlineLvl w:val="6"/>
    </w:pPr>
    <w:rPr>
      <w:rFonts w:asciiTheme="minorHAnsi" w:eastAsiaTheme="minorEastAsia" w:hAnsiTheme="minorHAnsi" w:cstheme="minorBidi"/>
      <w:szCs w:val="24"/>
      <w:lang w:val="en-US" w:eastAsia="en-US"/>
    </w:rPr>
  </w:style>
  <w:style w:type="paragraph" w:styleId="Heading8">
    <w:name w:val="heading 8"/>
    <w:basedOn w:val="Normal"/>
    <w:next w:val="Normal"/>
    <w:link w:val="Heading8Char"/>
    <w:uiPriority w:val="9"/>
    <w:semiHidden/>
    <w:unhideWhenUsed/>
    <w:qFormat/>
    <w:rsid w:val="006F383B"/>
    <w:pPr>
      <w:numPr>
        <w:ilvl w:val="7"/>
        <w:numId w:val="23"/>
      </w:numPr>
      <w:spacing w:before="240" w:after="60"/>
      <w:outlineLvl w:val="7"/>
    </w:pPr>
    <w:rPr>
      <w:rFonts w:asciiTheme="minorHAnsi" w:eastAsiaTheme="minorEastAsia" w:hAnsiTheme="minorHAnsi" w:cstheme="minorBidi"/>
      <w:i/>
      <w:iCs/>
      <w:szCs w:val="24"/>
      <w:lang w:val="en-US" w:eastAsia="en-US"/>
    </w:rPr>
  </w:style>
  <w:style w:type="paragraph" w:styleId="Heading9">
    <w:name w:val="heading 9"/>
    <w:basedOn w:val="Normal"/>
    <w:next w:val="Normal"/>
    <w:link w:val="Heading9Char"/>
    <w:uiPriority w:val="9"/>
    <w:semiHidden/>
    <w:unhideWhenUsed/>
    <w:qFormat/>
    <w:rsid w:val="006F383B"/>
    <w:pPr>
      <w:numPr>
        <w:ilvl w:val="8"/>
        <w:numId w:val="23"/>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tabs>
        <w:tab w:val="left" w:pos="1843"/>
        <w:tab w:val="left" w:pos="3119"/>
        <w:tab w:val="left" w:pos="4253"/>
      </w:tabs>
      <w:spacing w:after="240"/>
    </w:pPr>
  </w:style>
  <w:style w:type="paragraph" w:customStyle="1" w:styleId="aDefinition">
    <w:name w:val="(a) Definition"/>
    <w:basedOn w:val="Body"/>
    <w:qFormat/>
    <w:rsid w:val="008831E4"/>
    <w:pPr>
      <w:tabs>
        <w:tab w:val="clear" w:pos="1843"/>
        <w:tab w:val="clear" w:pos="3119"/>
        <w:tab w:val="clear" w:pos="4253"/>
      </w:tabs>
    </w:pPr>
  </w:style>
  <w:style w:type="paragraph" w:customStyle="1" w:styleId="iDefinition">
    <w:name w:val="(i) Definition"/>
    <w:basedOn w:val="Body"/>
    <w:qFormat/>
    <w:rsid w:val="008831E4"/>
    <w:p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tabs>
        <w:tab w:val="num" w:pos="851"/>
      </w:tabs>
      <w:ind w:hanging="851"/>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0">
    <w:name w:val="Bullet 1"/>
    <w:basedOn w:val="Body1"/>
    <w:qFormat/>
    <w:rsid w:val="008831E4"/>
    <w:pPr>
      <w:tabs>
        <w:tab w:val="num" w:pos="851"/>
      </w:tabs>
      <w:ind w:hanging="851"/>
    </w:pPr>
  </w:style>
  <w:style w:type="paragraph" w:customStyle="1" w:styleId="Bullet20">
    <w:name w:val="Bullet 2"/>
    <w:basedOn w:val="Body2"/>
    <w:qFormat/>
    <w:rsid w:val="008831E4"/>
    <w:pPr>
      <w:tabs>
        <w:tab w:val="num" w:pos="1843"/>
      </w:tabs>
      <w:ind w:left="1843" w:hanging="992"/>
    </w:pPr>
  </w:style>
  <w:style w:type="paragraph" w:customStyle="1" w:styleId="Bullet30">
    <w:name w:val="Bullet 3"/>
    <w:basedOn w:val="Body3"/>
    <w:qFormat/>
    <w:rsid w:val="008831E4"/>
    <w:pPr>
      <w:tabs>
        <w:tab w:val="num" w:pos="3119"/>
      </w:tabs>
      <w:ind w:left="3119" w:hanging="1276"/>
    </w:pPr>
  </w:style>
  <w:style w:type="character" w:customStyle="1" w:styleId="CrossReference">
    <w:name w:val="Cross Reference"/>
    <w:basedOn w:val="DefaultParagraphFont"/>
    <w:qFormat/>
    <w:rsid w:val="008831E4"/>
    <w:rPr>
      <w:b/>
    </w:rPr>
  </w:style>
  <w:style w:type="paragraph" w:styleId="Footer">
    <w:name w:val="footer"/>
    <w:basedOn w:val="Normal"/>
    <w:link w:val="FooterChar"/>
    <w:unhideWhenUsed/>
    <w:rsid w:val="002C056B"/>
    <w:pPr>
      <w:tabs>
        <w:tab w:val="center" w:pos="4513"/>
        <w:tab w:val="right" w:pos="9026"/>
      </w:tabs>
    </w:p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unhideWhenUsed/>
    <w:rsid w:val="002C056B"/>
    <w:pPr>
      <w:tabs>
        <w:tab w:val="center" w:pos="4513"/>
        <w:tab w:val="right" w:pos="9026"/>
      </w:tabs>
    </w:pPr>
  </w:style>
  <w:style w:type="paragraph" w:customStyle="1" w:styleId="Level1">
    <w:name w:val="Level 1"/>
    <w:basedOn w:val="Body1"/>
    <w:qFormat/>
    <w:rsid w:val="008831E4"/>
    <w:pPr>
      <w:ind w:left="567" w:hanging="567"/>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ind w:left="1134" w:hanging="567"/>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tabs>
        <w:tab w:val="num" w:pos="1985"/>
      </w:tabs>
      <w:ind w:left="1985" w:hanging="851"/>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tabs>
        <w:tab w:val="num" w:pos="3119"/>
      </w:tabs>
      <w:ind w:hanging="1276"/>
      <w:outlineLvl w:val="3"/>
    </w:pPr>
  </w:style>
  <w:style w:type="paragraph" w:customStyle="1" w:styleId="Level5">
    <w:name w:val="Level 5"/>
    <w:basedOn w:val="Body5"/>
    <w:qFormat/>
    <w:rsid w:val="008831E4"/>
    <w:pPr>
      <w:tabs>
        <w:tab w:val="num" w:pos="3119"/>
      </w:tabs>
      <w:ind w:hanging="1276"/>
      <w:outlineLvl w:val="4"/>
    </w:pPr>
  </w:style>
  <w:style w:type="character" w:styleId="PageNumber">
    <w:name w:val="page number"/>
    <w:basedOn w:val="DefaultParagraphFont"/>
    <w:semiHidden/>
    <w:rsid w:val="002C056B"/>
    <w:rPr>
      <w:sz w:val="24"/>
    </w:rPr>
  </w:style>
  <w:style w:type="paragraph" w:customStyle="1" w:styleId="Parties">
    <w:name w:val="Parties"/>
    <w:basedOn w:val="Body1"/>
    <w:qFormat/>
    <w:rsid w:val="008831E4"/>
    <w:pPr>
      <w:tabs>
        <w:tab w:val="num" w:pos="851"/>
      </w:tabs>
      <w:ind w:hanging="851"/>
    </w:pPr>
  </w:style>
  <w:style w:type="paragraph" w:customStyle="1" w:styleId="Schedule">
    <w:name w:val="Schedule"/>
    <w:basedOn w:val="Normal"/>
    <w:semiHidden/>
    <w:rsid w:val="001B72FD"/>
    <w:pPr>
      <w:keepNext/>
      <w:spacing w:after="240"/>
      <w:ind w:left="360" w:hanging="360"/>
      <w:jc w:val="center"/>
    </w:pPr>
    <w:rPr>
      <w:b/>
      <w:caps/>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Normal"/>
    <w:uiPriority w:val="39"/>
    <w:rsid w:val="002C056B"/>
    <w:pPr>
      <w:tabs>
        <w:tab w:val="right" w:leader="dot" w:pos="9639"/>
      </w:tabs>
      <w:spacing w:line="360" w:lineRule="auto"/>
      <w:ind w:right="1134"/>
    </w:pPr>
    <w:rPr>
      <w:rFonts w:eastAsia="Times New Roman"/>
      <w:noProof/>
      <w:color w:val="FFFFFF" w:themeColor="background1"/>
      <w:sz w:val="28"/>
      <w:szCs w:val="28"/>
    </w:rPr>
  </w:style>
  <w:style w:type="paragraph" w:styleId="TOC2">
    <w:name w:val="toc 2"/>
    <w:basedOn w:val="TOC1"/>
    <w:next w:val="Normal"/>
    <w:rsid w:val="006B2316"/>
    <w:pPr>
      <w:tabs>
        <w:tab w:val="left" w:pos="1680"/>
      </w:tabs>
      <w:ind w:left="1679" w:hanging="828"/>
    </w:pPr>
    <w:rPr>
      <w:caps/>
    </w:rPr>
  </w:style>
  <w:style w:type="paragraph" w:styleId="TOC3">
    <w:name w:val="toc 3"/>
    <w:basedOn w:val="TOC1"/>
    <w:next w:val="Normal"/>
    <w:rsid w:val="006B2316"/>
    <w:rPr>
      <w:caps/>
    </w:rPr>
  </w:style>
  <w:style w:type="paragraph" w:styleId="TOC4">
    <w:name w:val="toc 4"/>
    <w:basedOn w:val="TOC1"/>
    <w:next w:val="Normal"/>
    <w:rsid w:val="006B2316"/>
    <w:pPr>
      <w:keepNext/>
    </w:pPr>
    <w:rPr>
      <w:b/>
      <w:caps/>
    </w:rPr>
  </w:style>
  <w:style w:type="paragraph" w:styleId="TOC5">
    <w:name w:val="toc 5"/>
    <w:basedOn w:val="TOC1"/>
    <w:next w:val="Normal"/>
    <w:semiHidden/>
    <w:rsid w:val="006B2316"/>
    <w:rPr>
      <w:caps/>
    </w:rPr>
  </w:style>
  <w:style w:type="paragraph" w:styleId="TOC6">
    <w:name w:val="toc 6"/>
    <w:basedOn w:val="TOC1"/>
    <w:next w:val="Normal"/>
    <w:semiHidden/>
    <w:rsid w:val="006B2316"/>
    <w:pPr>
      <w:ind w:left="2835" w:hanging="1134"/>
    </w:pPr>
    <w:rPr>
      <w:caps/>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2C056B"/>
    <w:rPr>
      <w:rFonts w:ascii="Calibri" w:eastAsia="Arial" w:hAnsi="Calibri" w:cs="Arial"/>
      <w:sz w:val="24"/>
      <w:szCs w:val="16"/>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2C056B"/>
    <w:rPr>
      <w:rFonts w:ascii="Calibri" w:eastAsia="Arial" w:hAnsi="Calibri" w:cs="Arial"/>
      <w:sz w:val="24"/>
      <w:szCs w:val="16"/>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customStyle="1" w:styleId="Level6">
    <w:name w:val="Level 6"/>
    <w:basedOn w:val="Level5"/>
    <w:rsid w:val="00E87824"/>
  </w:style>
  <w:style w:type="paragraph" w:customStyle="1" w:styleId="Body6">
    <w:name w:val="Body 6"/>
    <w:basedOn w:val="Body5"/>
    <w:rsid w:val="00491608"/>
    <w:pPr>
      <w:ind w:left="3686"/>
    </w:pPr>
  </w:style>
  <w:style w:type="paragraph" w:customStyle="1" w:styleId="Level7">
    <w:name w:val="Level 7"/>
    <w:basedOn w:val="Body7"/>
    <w:rsid w:val="00E87824"/>
    <w:pPr>
      <w:tabs>
        <w:tab w:val="num" w:pos="3600"/>
      </w:tabs>
      <w:ind w:left="3240" w:hanging="1080"/>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customStyle="1" w:styleId="NumberedBullet1">
    <w:name w:val="#Numbered Bullet 1"/>
    <w:basedOn w:val="Body0"/>
    <w:rsid w:val="002C056B"/>
    <w:pPr>
      <w:numPr>
        <w:numId w:val="7"/>
      </w:numPr>
      <w:spacing w:after="200"/>
      <w:outlineLvl w:val="0"/>
    </w:pPr>
  </w:style>
  <w:style w:type="paragraph" w:customStyle="1" w:styleId="NumberedBullet2">
    <w:name w:val="#Numbered Bullet 2"/>
    <w:basedOn w:val="NumberedBullet1"/>
    <w:rsid w:val="002C056B"/>
    <w:pPr>
      <w:numPr>
        <w:ilvl w:val="1"/>
      </w:numPr>
    </w:pPr>
  </w:style>
  <w:style w:type="paragraph" w:customStyle="1" w:styleId="NumberedBullet3">
    <w:name w:val="#Numbered Bullet 3"/>
    <w:basedOn w:val="NumberedBullet2"/>
    <w:rsid w:val="002C056B"/>
    <w:pPr>
      <w:numPr>
        <w:ilvl w:val="2"/>
      </w:numPr>
      <w:outlineLvl w:val="2"/>
    </w:pPr>
  </w:style>
  <w:style w:type="paragraph" w:customStyle="1" w:styleId="Heartline">
    <w:name w:val="#Heartline"/>
    <w:basedOn w:val="Normal"/>
    <w:qFormat/>
    <w:rsid w:val="002C056B"/>
    <w:rPr>
      <w:rFonts w:eastAsia="Times New Roman" w:cs="Times New Roman"/>
      <w:b/>
      <w:color w:val="FFFFFF" w:themeColor="background1"/>
      <w:sz w:val="64"/>
      <w:szCs w:val="64"/>
    </w:rPr>
  </w:style>
  <w:style w:type="paragraph" w:customStyle="1" w:styleId="Body0">
    <w:name w:val="#Body"/>
    <w:basedOn w:val="Normal"/>
    <w:qFormat/>
    <w:rsid w:val="002C056B"/>
    <w:pPr>
      <w:spacing w:before="180" w:after="180"/>
    </w:pPr>
    <w:rPr>
      <w:rFonts w:eastAsia="Times New Roman" w:cs="Times New Roman"/>
      <w:szCs w:val="18"/>
    </w:rPr>
  </w:style>
  <w:style w:type="paragraph" w:customStyle="1" w:styleId="Headline">
    <w:name w:val="#Headline"/>
    <w:basedOn w:val="Normal"/>
    <w:qFormat/>
    <w:rsid w:val="002C056B"/>
    <w:pPr>
      <w:spacing w:after="480"/>
    </w:pPr>
    <w:rPr>
      <w:rFonts w:eastAsia="Times New Roman" w:cs="Times New Roman"/>
      <w:noProof/>
      <w:color w:val="FFFFFF" w:themeColor="background1"/>
      <w:sz w:val="64"/>
      <w:szCs w:val="64"/>
      <w:lang w:eastAsia="en-GB"/>
    </w:rPr>
  </w:style>
  <w:style w:type="paragraph" w:customStyle="1" w:styleId="Bodytitlepage">
    <w:name w:val="#Body (title page)"/>
    <w:basedOn w:val="Normal"/>
    <w:qFormat/>
    <w:rsid w:val="002C056B"/>
    <w:pPr>
      <w:spacing w:before="180" w:after="180"/>
    </w:pPr>
    <w:rPr>
      <w:rFonts w:eastAsia="Times New Roman" w:cs="Times New Roman"/>
      <w:color w:val="FFFFFF" w:themeColor="background1"/>
      <w:sz w:val="28"/>
      <w:szCs w:val="18"/>
    </w:rPr>
  </w:style>
  <w:style w:type="paragraph" w:customStyle="1" w:styleId="TOCheader">
    <w:name w:val="#TOC header"/>
    <w:basedOn w:val="Normal"/>
    <w:qFormat/>
    <w:rsid w:val="002C056B"/>
    <w:pPr>
      <w:keepNext/>
      <w:spacing w:before="600" w:after="240"/>
    </w:pPr>
    <w:rPr>
      <w:rFonts w:eastAsia="Times New Roman" w:cs="Times New Roman"/>
      <w:b/>
      <w:bCs/>
      <w:color w:val="FFFFFF" w:themeColor="background1"/>
      <w:sz w:val="64"/>
      <w:szCs w:val="64"/>
    </w:rPr>
  </w:style>
  <w:style w:type="paragraph" w:customStyle="1" w:styleId="Heading10">
    <w:name w:val="#Heading 1"/>
    <w:basedOn w:val="Body0"/>
    <w:next w:val="Body0"/>
    <w:qFormat/>
    <w:rsid w:val="002C056B"/>
    <w:pPr>
      <w:keepNext/>
      <w:spacing w:before="600" w:after="240"/>
    </w:pPr>
    <w:rPr>
      <w:b/>
      <w:color w:val="871262" w:themeColor="text2"/>
      <w:sz w:val="64"/>
      <w:szCs w:val="64"/>
    </w:rPr>
  </w:style>
  <w:style w:type="paragraph" w:customStyle="1" w:styleId="Bullet1">
    <w:name w:val="#Bullet 1"/>
    <w:basedOn w:val="Body0"/>
    <w:qFormat/>
    <w:rsid w:val="002C056B"/>
    <w:pPr>
      <w:numPr>
        <w:numId w:val="19"/>
      </w:numPr>
    </w:pPr>
  </w:style>
  <w:style w:type="character" w:customStyle="1" w:styleId="Emphasis">
    <w:name w:val="#Emphasis"/>
    <w:basedOn w:val="DefaultParagraphFont"/>
    <w:uiPriority w:val="1"/>
    <w:qFormat/>
    <w:rsid w:val="002C056B"/>
    <w:rPr>
      <w:b/>
      <w:color w:val="FBB800" w:themeColor="background2"/>
    </w:rPr>
  </w:style>
  <w:style w:type="paragraph" w:customStyle="1" w:styleId="Heading20">
    <w:name w:val="#Heading 2"/>
    <w:basedOn w:val="Body0"/>
    <w:next w:val="Body0"/>
    <w:qFormat/>
    <w:rsid w:val="002C056B"/>
    <w:pPr>
      <w:keepNext/>
    </w:pPr>
    <w:rPr>
      <w:b/>
      <w:color w:val="FBB800" w:themeColor="background2"/>
      <w:sz w:val="36"/>
      <w:szCs w:val="20"/>
    </w:rPr>
  </w:style>
  <w:style w:type="table" w:customStyle="1" w:styleId="Table1">
    <w:name w:val="#Table1"/>
    <w:basedOn w:val="TableNormal"/>
    <w:uiPriority w:val="99"/>
    <w:rsid w:val="002C056B"/>
    <w:tblPr>
      <w:tblStyleRowBandSize w:val="1"/>
      <w:tblBorders>
        <w:bottom w:val="single" w:sz="4" w:space="0" w:color="871262" w:themeColor="text2"/>
        <w:insideH w:val="single" w:sz="4" w:space="0" w:color="871262" w:themeColor="text2"/>
      </w:tblBorders>
    </w:tblPr>
    <w:tblStylePr w:type="firstRow">
      <w:rPr>
        <w:b/>
        <w:color w:val="FFFFFF" w:themeColor="background1"/>
      </w:rPr>
      <w:tblPr/>
      <w:tcPr>
        <w:shd w:val="clear" w:color="auto" w:fill="871262" w:themeFill="text2"/>
      </w:tcPr>
    </w:tblStylePr>
    <w:tblStylePr w:type="firstCol">
      <w:rPr>
        <w:b/>
        <w:color w:val="FBB800" w:themeColor="background2"/>
      </w:rPr>
    </w:tblStylePr>
    <w:tblStylePr w:type="band2Horz">
      <w:tblPr/>
      <w:tcPr>
        <w:shd w:val="clear" w:color="auto" w:fill="DCDCD9" w:themeFill="accent6"/>
      </w:tcPr>
    </w:tblStylePr>
  </w:style>
  <w:style w:type="paragraph" w:customStyle="1" w:styleId="Contactname">
    <w:name w:val="#Contact name"/>
    <w:basedOn w:val="Normal"/>
    <w:qFormat/>
    <w:rsid w:val="002C056B"/>
    <w:rPr>
      <w:rFonts w:eastAsia="Times New Roman" w:cs="Times New Roman"/>
      <w:color w:val="FBB800" w:themeColor="background2"/>
      <w:szCs w:val="18"/>
    </w:rPr>
  </w:style>
  <w:style w:type="paragraph" w:customStyle="1" w:styleId="Contacttitle">
    <w:name w:val="#Contact title"/>
    <w:basedOn w:val="Normal"/>
    <w:qFormat/>
    <w:rsid w:val="002C056B"/>
    <w:pPr>
      <w:spacing w:after="120"/>
    </w:pPr>
    <w:rPr>
      <w:rFonts w:eastAsia="Times New Roman" w:cs="Times New Roman"/>
      <w:b/>
      <w:color w:val="FBB800" w:themeColor="background2"/>
      <w:szCs w:val="18"/>
    </w:rPr>
  </w:style>
  <w:style w:type="paragraph" w:customStyle="1" w:styleId="Heading1-white">
    <w:name w:val="#Heading 1 - white"/>
    <w:basedOn w:val="Heading10"/>
    <w:qFormat/>
    <w:rsid w:val="002C056B"/>
    <w:rPr>
      <w:color w:val="FFFFFF" w:themeColor="background1"/>
    </w:rPr>
  </w:style>
  <w:style w:type="paragraph" w:customStyle="1" w:styleId="Body-white">
    <w:name w:val="#Body - white"/>
    <w:basedOn w:val="Body0"/>
    <w:qFormat/>
    <w:rsid w:val="002C056B"/>
    <w:rPr>
      <w:color w:val="FFFFFF" w:themeColor="background1"/>
    </w:rPr>
  </w:style>
  <w:style w:type="paragraph" w:customStyle="1" w:styleId="Bullet1-white">
    <w:name w:val="#Bullet 1 - white"/>
    <w:basedOn w:val="Body0"/>
    <w:qFormat/>
    <w:rsid w:val="002C056B"/>
    <w:pPr>
      <w:numPr>
        <w:numId w:val="21"/>
      </w:numPr>
    </w:pPr>
    <w:rPr>
      <w:color w:val="FFFFFF" w:themeColor="background1"/>
    </w:rPr>
  </w:style>
  <w:style w:type="paragraph" w:customStyle="1" w:styleId="Header0">
    <w:name w:val="#Header"/>
    <w:basedOn w:val="Normal"/>
    <w:rsid w:val="002C056B"/>
    <w:pPr>
      <w:tabs>
        <w:tab w:val="center" w:pos="4513"/>
        <w:tab w:val="right" w:pos="9026"/>
      </w:tabs>
    </w:pPr>
    <w:rPr>
      <w:b/>
      <w:sz w:val="20"/>
      <w:lang w:eastAsia="en-GB"/>
    </w:rPr>
  </w:style>
  <w:style w:type="paragraph" w:customStyle="1" w:styleId="Header-White">
    <w:name w:val="#Header - White"/>
    <w:basedOn w:val="Normal"/>
    <w:rsid w:val="002C056B"/>
    <w:pPr>
      <w:tabs>
        <w:tab w:val="right" w:pos="9072"/>
      </w:tabs>
    </w:pPr>
    <w:rPr>
      <w:b/>
      <w:color w:val="FFFFFF" w:themeColor="background1"/>
      <w:sz w:val="20"/>
      <w:lang w:eastAsia="en-GB"/>
    </w:rPr>
  </w:style>
  <w:style w:type="paragraph" w:customStyle="1" w:styleId="Footer-white">
    <w:name w:val="#Footer - white"/>
    <w:basedOn w:val="Footer0"/>
    <w:rsid w:val="002C056B"/>
    <w:rPr>
      <w:color w:val="FFFFFF" w:themeColor="background1"/>
    </w:rPr>
  </w:style>
  <w:style w:type="paragraph" w:customStyle="1" w:styleId="Footer0">
    <w:name w:val="#Footer"/>
    <w:basedOn w:val="Normal"/>
    <w:rsid w:val="002C056B"/>
    <w:pPr>
      <w:tabs>
        <w:tab w:val="right" w:pos="9639"/>
      </w:tabs>
    </w:pPr>
    <w:rPr>
      <w:sz w:val="20"/>
    </w:rPr>
  </w:style>
  <w:style w:type="paragraph" w:customStyle="1" w:styleId="Bullet2">
    <w:name w:val="#Bullet 2"/>
    <w:basedOn w:val="Bullet1"/>
    <w:rsid w:val="002C056B"/>
    <w:pPr>
      <w:numPr>
        <w:ilvl w:val="1"/>
      </w:numPr>
    </w:pPr>
  </w:style>
  <w:style w:type="paragraph" w:customStyle="1" w:styleId="Bullet3">
    <w:name w:val="#Bullet 3"/>
    <w:basedOn w:val="Bullet2"/>
    <w:rsid w:val="002C056B"/>
    <w:pPr>
      <w:numPr>
        <w:ilvl w:val="2"/>
      </w:numPr>
    </w:pPr>
  </w:style>
  <w:style w:type="paragraph" w:customStyle="1" w:styleId="Bullet2-white">
    <w:name w:val="#Bullet 2 - white"/>
    <w:basedOn w:val="Bullet1-white"/>
    <w:rsid w:val="002C056B"/>
    <w:pPr>
      <w:numPr>
        <w:ilvl w:val="1"/>
      </w:numPr>
    </w:pPr>
  </w:style>
  <w:style w:type="paragraph" w:customStyle="1" w:styleId="Bullet3-white">
    <w:name w:val="#Bullet 3 - white"/>
    <w:basedOn w:val="Bullet2-white"/>
    <w:rsid w:val="002C056B"/>
    <w:pPr>
      <w:numPr>
        <w:ilvl w:val="2"/>
      </w:numPr>
    </w:pPr>
  </w:style>
  <w:style w:type="paragraph" w:customStyle="1" w:styleId="Heading30">
    <w:name w:val="#Heading 3"/>
    <w:basedOn w:val="Heading20"/>
    <w:next w:val="Body0"/>
    <w:rsid w:val="002C056B"/>
    <w:rPr>
      <w:color w:val="871262" w:themeColor="text2"/>
      <w:sz w:val="28"/>
      <w:szCs w:val="28"/>
    </w:rPr>
  </w:style>
  <w:style w:type="paragraph" w:customStyle="1" w:styleId="Body-colour">
    <w:name w:val="#Body - colour"/>
    <w:basedOn w:val="Body0"/>
    <w:rsid w:val="002C056B"/>
    <w:rPr>
      <w:color w:val="FBB800" w:themeColor="background2"/>
    </w:rPr>
  </w:style>
  <w:style w:type="character" w:customStyle="1" w:styleId="Colour">
    <w:name w:val="#Colour"/>
    <w:basedOn w:val="DefaultParagraphFont"/>
    <w:uiPriority w:val="1"/>
    <w:qFormat/>
    <w:rsid w:val="002C056B"/>
    <w:rPr>
      <w:color w:val="FBB800" w:themeColor="background2"/>
    </w:rPr>
  </w:style>
  <w:style w:type="paragraph" w:customStyle="1" w:styleId="Heading3-white">
    <w:name w:val="#Heading 3 - white"/>
    <w:basedOn w:val="Heading30"/>
    <w:next w:val="Body-white"/>
    <w:rsid w:val="002C056B"/>
    <w:rPr>
      <w:color w:val="FFFFFF" w:themeColor="background1"/>
    </w:rPr>
  </w:style>
  <w:style w:type="paragraph" w:customStyle="1" w:styleId="Heading2-white">
    <w:name w:val="#Heading 2 - white"/>
    <w:basedOn w:val="Heading20"/>
    <w:next w:val="Body-white"/>
    <w:rsid w:val="002C056B"/>
    <w:rPr>
      <w:color w:val="FFFFFF" w:themeColor="background1"/>
    </w:rPr>
  </w:style>
  <w:style w:type="character" w:styleId="PlaceholderText">
    <w:name w:val="Placeholder Text"/>
    <w:basedOn w:val="DefaultParagraphFont"/>
    <w:uiPriority w:val="99"/>
    <w:semiHidden/>
    <w:rsid w:val="002C056B"/>
    <w:rPr>
      <w:color w:val="808080"/>
    </w:rPr>
  </w:style>
  <w:style w:type="character" w:customStyle="1" w:styleId="Heading1Char">
    <w:name w:val="Heading 1 Char"/>
    <w:basedOn w:val="DefaultParagraphFont"/>
    <w:link w:val="Heading1"/>
    <w:uiPriority w:val="9"/>
    <w:rsid w:val="006F383B"/>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F383B"/>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F383B"/>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F383B"/>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6F383B"/>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6F383B"/>
    <w:rPr>
      <w:rFonts w:ascii="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6F383B"/>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6F383B"/>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F383B"/>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KProp.dotm" TargetMode="External"/></Relationships>
</file>

<file path=word/theme/theme1.xml><?xml version="1.0" encoding="utf-8"?>
<a:theme xmlns:a="http://schemas.openxmlformats.org/drawingml/2006/main" name="ES Orange">
  <a:themeElements>
    <a:clrScheme name="KONEXO Plum Mustard">
      <a:dk1>
        <a:sysClr val="windowText" lastClr="000000"/>
      </a:dk1>
      <a:lt1>
        <a:sysClr val="window" lastClr="FFFFFF"/>
      </a:lt1>
      <a:dk2>
        <a:srgbClr val="871262"/>
      </a:dk2>
      <a:lt2>
        <a:srgbClr val="FBB800"/>
      </a:lt2>
      <a:accent1>
        <a:srgbClr val="E7392F"/>
      </a:accent1>
      <a:accent2>
        <a:srgbClr val="00ACC8"/>
      </a:accent2>
      <a:accent3>
        <a:srgbClr val="4BBBBD"/>
      </a:accent3>
      <a:accent4>
        <a:srgbClr val="201E5B"/>
      </a:accent4>
      <a:accent5>
        <a:srgbClr val="AFB6BD"/>
      </a:accent5>
      <a:accent6>
        <a:srgbClr val="DCDCD9"/>
      </a:accent6>
      <a:hlink>
        <a:srgbClr val="BC9CC6"/>
      </a:hlink>
      <a:folHlink>
        <a:srgbClr val="6F7C7D"/>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docProps/app.xml><?xml version="1.0" encoding="utf-8"?>
<Properties xmlns="http://schemas.openxmlformats.org/officeDocument/2006/extended-properties" xmlns:vt="http://schemas.openxmlformats.org/officeDocument/2006/docPropsVTypes">
  <Template>KProp</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CAR_LIB1\19958355\1</vt:lpstr>
    </vt:vector>
  </TitlesOfParts>
  <Company>Eversheds</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CAR_LIB1\19958355\1</dc:title>
  <dc:subject/>
  <dc:creator>DUTTONCM</dc:creator>
  <cp:keywords/>
  <cp:lastModifiedBy>Hughes, Kieran</cp:lastModifiedBy>
  <cp:revision>2</cp:revision>
  <cp:lastPrinted>2002-05-29T13:42:00Z</cp:lastPrinted>
  <dcterms:created xsi:type="dcterms:W3CDTF">2022-09-07T10:14:00Z</dcterms:created>
  <dcterms:modified xsi:type="dcterms:W3CDTF">2022-09-07T10:14:00Z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INDIVIDUAL</vt:lpwstr>
  </property>
  <property fmtid="{D5CDD505-2E9C-101B-9397-08002B2CF9AE}" pid="3" name="MatterID">
    <vt:lpwstr>DUTTONCM</vt:lpwstr>
  </property>
  <property fmtid="{D5CDD505-2E9C-101B-9397-08002B2CF9AE}" pid="4" name="eDOCS AutoSave">
    <vt:lpwstr>20220203115040366</vt:lpwstr>
  </property>
  <property fmtid="{D5CDD505-2E9C-101B-9397-08002B2CF9AE}" pid="5" name="DocType">
    <vt:lpwstr>DOC</vt:lpwstr>
  </property>
</Properties>
</file>